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F11F6" w14:textId="3D71DE19" w:rsidR="00BA51F5" w:rsidRPr="00D67B2A" w:rsidRDefault="00BA51F5" w:rsidP="00BA51F5">
      <w:pPr>
        <w:jc w:val="center"/>
        <w:rPr>
          <w:i/>
          <w:iCs/>
          <w:color w:val="77206D" w:themeColor="accent5" w:themeShade="BF"/>
          <w:sz w:val="28"/>
          <w:szCs w:val="28"/>
          <w:lang w:val="nl-NL"/>
        </w:rPr>
      </w:pPr>
      <w:r w:rsidRPr="00D67B2A">
        <w:rPr>
          <w:i/>
          <w:iCs/>
          <w:color w:val="77206D" w:themeColor="accent5" w:themeShade="BF"/>
          <w:sz w:val="28"/>
          <w:szCs w:val="28"/>
          <w:lang w:val="nl-NL"/>
        </w:rPr>
        <w:t xml:space="preserve">English </w:t>
      </w:r>
      <w:proofErr w:type="spellStart"/>
      <w:r w:rsidRPr="00D67B2A">
        <w:rPr>
          <w:i/>
          <w:iCs/>
          <w:color w:val="77206D" w:themeColor="accent5" w:themeShade="BF"/>
          <w:sz w:val="28"/>
          <w:szCs w:val="28"/>
          <w:lang w:val="nl-NL"/>
        </w:rPr>
        <w:t>version</w:t>
      </w:r>
      <w:proofErr w:type="spellEnd"/>
      <w:r w:rsidRPr="00D67B2A">
        <w:rPr>
          <w:i/>
          <w:iCs/>
          <w:color w:val="77206D" w:themeColor="accent5" w:themeShade="BF"/>
          <w:sz w:val="28"/>
          <w:szCs w:val="28"/>
          <w:lang w:val="nl-NL"/>
        </w:rPr>
        <w:t xml:space="preserve"> on page </w:t>
      </w:r>
      <w:r w:rsidR="00D67B2A" w:rsidRPr="00D67B2A">
        <w:rPr>
          <w:i/>
          <w:iCs/>
          <w:color w:val="77206D" w:themeColor="accent5" w:themeShade="BF"/>
          <w:sz w:val="28"/>
          <w:szCs w:val="28"/>
          <w:lang w:val="nl-NL"/>
        </w:rPr>
        <w:t>3</w:t>
      </w:r>
    </w:p>
    <w:p w14:paraId="4EF025C1" w14:textId="000067D6" w:rsidR="00D67B2A" w:rsidRPr="00D67B2A" w:rsidRDefault="00D67B2A" w:rsidP="00D67B2A">
      <w:pPr>
        <w:pStyle w:val="Kop1"/>
        <w:rPr>
          <w:lang w:val="nl-NL"/>
        </w:rPr>
      </w:pPr>
      <w:r w:rsidRPr="00D67B2A">
        <w:rPr>
          <w:lang w:val="nl-NL"/>
        </w:rPr>
        <w:t xml:space="preserve">Belangrijkste </w:t>
      </w:r>
      <w:r>
        <w:rPr>
          <w:lang w:val="nl-NL"/>
        </w:rPr>
        <w:t>inzichten</w:t>
      </w:r>
      <w:r w:rsidRPr="00D67B2A">
        <w:rPr>
          <w:lang w:val="nl-NL"/>
        </w:rPr>
        <w:t xml:space="preserve"> – Masterclass </w:t>
      </w:r>
      <w:r>
        <w:rPr>
          <w:lang w:val="nl-NL"/>
        </w:rPr>
        <w:t>1</w:t>
      </w:r>
      <w:r w:rsidRPr="00D67B2A">
        <w:rPr>
          <w:lang w:val="nl-NL"/>
        </w:rPr>
        <w:t xml:space="preserve">: </w:t>
      </w:r>
      <w:r>
        <w:rPr>
          <w:lang w:val="nl-NL"/>
        </w:rPr>
        <w:t>Het veranderen van onze universiteiten door Leven Lang Ontwikkelen.</w:t>
      </w:r>
    </w:p>
    <w:p w14:paraId="7FB58285" w14:textId="05E6AE2D" w:rsidR="006B5409" w:rsidRPr="006B5409" w:rsidRDefault="006B5409" w:rsidP="006B5409">
      <w:pPr>
        <w:rPr>
          <w:lang w:val="nl-NL"/>
        </w:rPr>
      </w:pPr>
      <w:r w:rsidRPr="006B5409">
        <w:rPr>
          <w:lang w:val="nl-NL"/>
        </w:rPr>
        <w:t xml:space="preserve">Dit is een samenvatting van enkele belangrijke thema’s uit de discussies, met de kernpunten en voorbeelden die onze panelleden inbrachten. We hopen dat deze inzichten aanzetten tot anders denken over hoe we onze universiteiten aanpassen, over de taal die we gebruiken, </w:t>
      </w:r>
      <w:r>
        <w:rPr>
          <w:lang w:val="nl-NL"/>
        </w:rPr>
        <w:t>en</w:t>
      </w:r>
      <w:r w:rsidRPr="006B5409">
        <w:rPr>
          <w:lang w:val="nl-NL"/>
        </w:rPr>
        <w:t xml:space="preserve"> over de drijfveren achter de ontwikkeling van leven lang ontwikkelen (LLO). Sommige take-</w:t>
      </w:r>
      <w:proofErr w:type="spellStart"/>
      <w:r w:rsidRPr="006B5409">
        <w:rPr>
          <w:lang w:val="nl-NL"/>
        </w:rPr>
        <w:t>aways</w:t>
      </w:r>
      <w:proofErr w:type="spellEnd"/>
      <w:r w:rsidRPr="006B5409">
        <w:rPr>
          <w:lang w:val="nl-NL"/>
        </w:rPr>
        <w:t xml:space="preserve"> geven leiders die al aan het veranderen zijn misschien vertrouwen (we staan er niet alleen voor!), andere kunnen inspireren tot nieuwe keuzes en besluitvorming ondersteunen. En sommige nodigen misschien zelfs uit tot nieuwe samenwerking.</w:t>
      </w:r>
    </w:p>
    <w:p w14:paraId="10D3EB90" w14:textId="2EA904DE" w:rsidR="00BA51F5" w:rsidRPr="00BA51F5" w:rsidRDefault="00BA51F5" w:rsidP="00BA51F5">
      <w:pPr>
        <w:rPr>
          <w:lang w:val="nl-NL"/>
        </w:rPr>
      </w:pPr>
      <w:r w:rsidRPr="00BA51F5">
        <w:rPr>
          <w:lang w:val="nl-NL"/>
        </w:rPr>
        <w:t xml:space="preserve">Luister </w:t>
      </w:r>
      <w:r w:rsidR="006B5409">
        <w:rPr>
          <w:lang w:val="nl-NL"/>
        </w:rPr>
        <w:t>vooral</w:t>
      </w:r>
      <w:r w:rsidRPr="00BA51F5">
        <w:rPr>
          <w:lang w:val="nl-NL"/>
        </w:rPr>
        <w:t xml:space="preserve"> d</w:t>
      </w:r>
      <w:r>
        <w:rPr>
          <w:lang w:val="nl-NL"/>
        </w:rPr>
        <w:t xml:space="preserve">e </w:t>
      </w:r>
      <w:hyperlink r:id="rId10" w:history="1">
        <w:r w:rsidRPr="008923B6">
          <w:rPr>
            <w:rStyle w:val="Hyperlink"/>
            <w:lang w:val="nl-NL"/>
          </w:rPr>
          <w:t>opname</w:t>
        </w:r>
      </w:hyperlink>
      <w:r>
        <w:rPr>
          <w:lang w:val="nl-NL"/>
        </w:rPr>
        <w:t xml:space="preserve"> </w:t>
      </w:r>
      <w:r w:rsidRPr="00BA51F5">
        <w:rPr>
          <w:lang w:val="nl-NL"/>
        </w:rPr>
        <w:t xml:space="preserve">terug voor het volledige gesprek en meer </w:t>
      </w:r>
      <w:r w:rsidR="006B5409">
        <w:rPr>
          <w:lang w:val="nl-NL"/>
        </w:rPr>
        <w:t>context</w:t>
      </w:r>
      <w:r w:rsidRPr="00BA51F5">
        <w:rPr>
          <w:lang w:val="nl-NL"/>
        </w:rPr>
        <w:t xml:space="preserve"> dan in deze samenvatting past.</w:t>
      </w:r>
    </w:p>
    <w:p w14:paraId="2D00BC72" w14:textId="5C4872D8" w:rsidR="00BA51F5" w:rsidRPr="00BA51F5" w:rsidRDefault="00BA51F5" w:rsidP="00BA51F5">
      <w:pPr>
        <w:rPr>
          <w:lang w:val="nl-NL"/>
        </w:rPr>
      </w:pPr>
      <w:r w:rsidRPr="00BA51F5">
        <w:rPr>
          <w:b/>
          <w:bCs/>
          <w:lang w:val="nl-NL"/>
        </w:rPr>
        <w:t>Resources</w:t>
      </w:r>
      <w:r w:rsidRPr="00BA51F5">
        <w:rPr>
          <w:lang w:val="nl-NL"/>
        </w:rPr>
        <w:t xml:space="preserve">. Je vindt </w:t>
      </w:r>
      <w:hyperlink r:id="rId11" w:history="1">
        <w:r w:rsidRPr="00BA51F5">
          <w:rPr>
            <w:rStyle w:val="Hyperlink"/>
            <w:lang w:val="nl-NL"/>
          </w:rPr>
          <w:t>hier</w:t>
        </w:r>
      </w:hyperlink>
      <w:r w:rsidRPr="00BA51F5">
        <w:rPr>
          <w:lang w:val="nl-NL"/>
        </w:rPr>
        <w:t xml:space="preserve"> de vragen van ons livepubliek, links naar enkele van de bronnen die in de Masterclass zijn genoemd, </w:t>
      </w:r>
      <w:r w:rsidR="00423341" w:rsidRPr="00423341">
        <w:rPr>
          <w:lang w:val="nl-NL"/>
        </w:rPr>
        <w:t>en andere voorbeelden van hoe leven lang ontwikkelen praktijk en systemen verandert. Voel je vrij om reacties toe te voegen en extra inzichten en bronnen te delen.</w:t>
      </w:r>
    </w:p>
    <w:p w14:paraId="6951835C" w14:textId="2185DB6A" w:rsidR="000822D9" w:rsidRPr="000822D9" w:rsidRDefault="00BA51F5" w:rsidP="00D67B2A">
      <w:pPr>
        <w:rPr>
          <w:lang w:val="nl-NL"/>
        </w:rPr>
      </w:pPr>
      <w:r w:rsidRPr="00F850A3">
        <w:rPr>
          <w:color w:val="0F4761" w:themeColor="accent1" w:themeShade="BF"/>
          <w:sz w:val="28"/>
          <w:szCs w:val="28"/>
          <w:lang w:val="nl-NL"/>
        </w:rPr>
        <w:t xml:space="preserve">Achtergrond </w:t>
      </w:r>
      <w:r w:rsidR="00D67B2A">
        <w:rPr>
          <w:color w:val="0F4761" w:themeColor="accent1" w:themeShade="BF"/>
          <w:sz w:val="28"/>
          <w:szCs w:val="28"/>
          <w:lang w:val="nl-NL"/>
        </w:rPr>
        <w:br/>
      </w:r>
      <w:r w:rsidR="000822D9" w:rsidRPr="000822D9">
        <w:rPr>
          <w:lang w:val="nl-NL"/>
        </w:rPr>
        <w:t xml:space="preserve">In deze masterclass wilden we beter begrijpen </w:t>
      </w:r>
      <w:r w:rsidR="000822D9">
        <w:rPr>
          <w:lang w:val="nl-NL"/>
        </w:rPr>
        <w:t>e</w:t>
      </w:r>
      <w:r w:rsidR="000822D9" w:rsidRPr="000822D9">
        <w:rPr>
          <w:lang w:val="nl-NL"/>
        </w:rPr>
        <w:t>n zichtbaar maken welke (vaak minder zichtbare) activiteiten en systemen de ontwikkeling en uitvoering van leven lang ontwikkelen binnen universiteiten ondersteunen</w:t>
      </w:r>
      <w:r w:rsidR="000822D9">
        <w:rPr>
          <w:lang w:val="nl-NL"/>
        </w:rPr>
        <w:t>,</w:t>
      </w:r>
      <w:r w:rsidR="000822D9" w:rsidRPr="000822D9">
        <w:rPr>
          <w:lang w:val="nl-NL"/>
        </w:rPr>
        <w:t xml:space="preserve"> met voorbeelden uit Australië, Nieuw</w:t>
      </w:r>
      <w:r w:rsidR="000822D9" w:rsidRPr="000822D9">
        <w:rPr>
          <w:lang w:val="nl-NL"/>
        </w:rPr>
        <w:noBreakHyphen/>
        <w:t xml:space="preserve">Zeeland en Nederland. </w:t>
      </w:r>
    </w:p>
    <w:p w14:paraId="77294DF7" w14:textId="6E172760" w:rsidR="000822D9" w:rsidRPr="000822D9" w:rsidRDefault="000822D9" w:rsidP="000822D9">
      <w:pPr>
        <w:pStyle w:val="Kop3"/>
        <w:rPr>
          <w:color w:val="auto"/>
          <w:sz w:val="24"/>
          <w:szCs w:val="24"/>
          <w:lang w:val="nl-NL"/>
        </w:rPr>
      </w:pPr>
      <w:r w:rsidRPr="000822D9">
        <w:rPr>
          <w:color w:val="auto"/>
          <w:sz w:val="24"/>
          <w:szCs w:val="24"/>
          <w:lang w:val="nl-NL"/>
        </w:rPr>
        <w:t xml:space="preserve">We waren vooral benieuwd: wat verandert er in de ‘architectuur’ van universiteiten, in </w:t>
      </w:r>
      <w:proofErr w:type="spellStart"/>
      <w:r w:rsidRPr="000822D9">
        <w:rPr>
          <w:color w:val="auto"/>
          <w:sz w:val="24"/>
          <w:szCs w:val="24"/>
          <w:lang w:val="nl-NL"/>
        </w:rPr>
        <w:t>mindsets</w:t>
      </w:r>
      <w:proofErr w:type="spellEnd"/>
      <w:r w:rsidRPr="000822D9">
        <w:rPr>
          <w:color w:val="auto"/>
          <w:sz w:val="24"/>
          <w:szCs w:val="24"/>
          <w:lang w:val="nl-NL"/>
        </w:rPr>
        <w:t xml:space="preserve"> en in manieren van werken, zodra leven lang ontwikkelen echt een noodzaak wordt? </w:t>
      </w:r>
    </w:p>
    <w:p w14:paraId="06A0EC01" w14:textId="77777777" w:rsidR="000822D9" w:rsidRPr="000822D9" w:rsidRDefault="000822D9" w:rsidP="000822D9">
      <w:pPr>
        <w:pStyle w:val="Kop3"/>
        <w:rPr>
          <w:color w:val="auto"/>
          <w:sz w:val="24"/>
          <w:szCs w:val="24"/>
          <w:lang w:val="nl-NL"/>
        </w:rPr>
      </w:pPr>
      <w:r w:rsidRPr="000822D9">
        <w:rPr>
          <w:color w:val="auto"/>
          <w:sz w:val="24"/>
          <w:szCs w:val="24"/>
          <w:lang w:val="nl-NL"/>
        </w:rPr>
        <w:t>Waarom dat belangrijk is: de zichtbare LLO</w:t>
      </w:r>
      <w:r w:rsidRPr="000822D9">
        <w:rPr>
          <w:color w:val="auto"/>
          <w:sz w:val="24"/>
          <w:szCs w:val="24"/>
          <w:lang w:val="nl-NL"/>
        </w:rPr>
        <w:noBreakHyphen/>
        <w:t xml:space="preserve">uitkomsten (programma’s, routes, producten) zijn vaak sterk contextafhankelijk. Juist de onderliggende werkingsmechanismen laten zien hoe je verandering kunt organiseren die ook echt performance en impact oplevert. Ze helpen ons betere vragen te stellen: niet alleen </w:t>
      </w:r>
      <w:r w:rsidRPr="000822D9">
        <w:rPr>
          <w:i/>
          <w:iCs/>
          <w:color w:val="auto"/>
          <w:sz w:val="24"/>
          <w:szCs w:val="24"/>
          <w:lang w:val="nl-NL"/>
        </w:rPr>
        <w:t>wat</w:t>
      </w:r>
      <w:r w:rsidRPr="000822D9">
        <w:rPr>
          <w:color w:val="auto"/>
          <w:sz w:val="24"/>
          <w:szCs w:val="24"/>
          <w:lang w:val="nl-NL"/>
        </w:rPr>
        <w:t xml:space="preserve"> we doen, maar vooral: hoe doen we de dingen hier? En dat soort vragen is vaak veel krachtiger als je duurzame verandering wilt.</w:t>
      </w:r>
    </w:p>
    <w:p w14:paraId="599A2C61" w14:textId="16F3A5E0" w:rsidR="008923B6" w:rsidRPr="00F850A3" w:rsidRDefault="008923B6" w:rsidP="008923B6">
      <w:pPr>
        <w:pStyle w:val="Kop3"/>
        <w:rPr>
          <w:lang w:val="nl-NL"/>
        </w:rPr>
      </w:pPr>
      <w:r w:rsidRPr="00F850A3">
        <w:rPr>
          <w:lang w:val="nl-NL"/>
        </w:rPr>
        <w:t xml:space="preserve">Belangrijkste thema’s </w:t>
      </w:r>
    </w:p>
    <w:p w14:paraId="363C02E4" w14:textId="500F54CD" w:rsidR="00BC51CD" w:rsidRPr="00BC51CD" w:rsidRDefault="008923B6" w:rsidP="00BC51CD">
      <w:pPr>
        <w:rPr>
          <w:lang w:val="nl-NL"/>
        </w:rPr>
      </w:pPr>
      <w:r w:rsidRPr="00F850A3">
        <w:rPr>
          <w:b/>
          <w:bCs/>
          <w:lang w:val="nl-NL"/>
        </w:rPr>
        <w:t>Taalgebruik</w:t>
      </w:r>
      <w:r w:rsidRPr="00F850A3">
        <w:rPr>
          <w:lang w:val="nl-NL"/>
        </w:rPr>
        <w:t xml:space="preserve">: </w:t>
      </w:r>
      <w:r w:rsidR="00BC51CD" w:rsidRPr="00BC51CD">
        <w:rPr>
          <w:lang w:val="nl-NL"/>
        </w:rPr>
        <w:t>Wat opviel in de bijdragen van de Australische en Nieuw</w:t>
      </w:r>
      <w:r w:rsidR="00BC51CD" w:rsidRPr="00BC51CD">
        <w:rPr>
          <w:lang w:val="nl-NL"/>
        </w:rPr>
        <w:noBreakHyphen/>
        <w:t xml:space="preserve">Zeelandse universiteiten is dat zij hun innovaties en transformaties nauwelijks bestempelen als </w:t>
      </w:r>
      <w:r w:rsidR="00BC51CD" w:rsidRPr="00BC51CD">
        <w:rPr>
          <w:lang w:val="nl-NL"/>
        </w:rPr>
        <w:lastRenderedPageBreak/>
        <w:t>“leven lang ontwikkelen”. In plaats daarvan spreken zij over het creëren van flexibele leerroutes, het mogelijk maken van soepele overgangen tussen beroepsonderwijs en universiteiten, het verlagen van financiële en administratieve drempels en het vergroten van mobiliteit en overdraagbaarheid van leerresultaten. Ze benoemen ook hoe ze participatie verbreden en toegang verbeteren, en hoe hun ontwikkelingen voortkomen uit veelzijdige partnerschappen die ruimte bieden om te experimenteren, te testen en te groeien.</w:t>
      </w:r>
    </w:p>
    <w:p w14:paraId="3747B112" w14:textId="0DE06DE9" w:rsidR="00BC51CD" w:rsidRPr="00BC51CD" w:rsidRDefault="00BC51CD" w:rsidP="00BC51CD">
      <w:pPr>
        <w:rPr>
          <w:lang w:val="nl-NL"/>
        </w:rPr>
      </w:pPr>
      <w:r w:rsidRPr="00BC51CD">
        <w:rPr>
          <w:lang w:val="nl-NL"/>
        </w:rPr>
        <w:t xml:space="preserve">Nederlandse universiteiten brachten juist zowel praktische als filosofische redenen in om gedurende het leven nieuw en </w:t>
      </w:r>
      <w:r w:rsidR="00120B61">
        <w:rPr>
          <w:lang w:val="nl-NL"/>
        </w:rPr>
        <w:t>ander</w:t>
      </w:r>
      <w:r w:rsidRPr="00BC51CD">
        <w:rPr>
          <w:lang w:val="nl-NL"/>
        </w:rPr>
        <w:t xml:space="preserve"> aanbod te ontwikkelen. Praktisch omdat het simpelweg onmogelijk is om in onze regio’s voldoende talent te ontwikkelen via alleen diploma’s</w:t>
      </w:r>
      <w:r w:rsidR="001C4F0B">
        <w:rPr>
          <w:lang w:val="nl-NL"/>
        </w:rPr>
        <w:t>;</w:t>
      </w:r>
      <w:r w:rsidR="007C2058">
        <w:rPr>
          <w:lang w:val="nl-NL"/>
        </w:rPr>
        <w:t xml:space="preserve"> </w:t>
      </w:r>
      <w:r w:rsidRPr="00BC51CD">
        <w:rPr>
          <w:lang w:val="nl-NL"/>
        </w:rPr>
        <w:t xml:space="preserve">universiteiten komen alleen tot de juiste keuzes door te luisteren naar wat regio’s, bedrijven en samenleving nodig hebben, en door samen te werken met externe partners en andere opleiders. Filosofisch omdat leven lang ontwikkelen vraagt om een fundamentele </w:t>
      </w:r>
      <w:proofErr w:type="spellStart"/>
      <w:r w:rsidRPr="00BC51CD">
        <w:rPr>
          <w:lang w:val="nl-NL"/>
        </w:rPr>
        <w:t>mindsetverschuiving</w:t>
      </w:r>
      <w:proofErr w:type="spellEnd"/>
      <w:r w:rsidRPr="00BC51CD">
        <w:rPr>
          <w:lang w:val="nl-NL"/>
        </w:rPr>
        <w:t xml:space="preserve">: de erkenning dat leren een doorlopend proces is, nauw verweven met werken en leven. </w:t>
      </w:r>
    </w:p>
    <w:p w14:paraId="5460BF3A" w14:textId="36124A4F" w:rsidR="00BC51CD" w:rsidRPr="00BC51CD" w:rsidRDefault="00BC51CD" w:rsidP="00BC51CD">
      <w:pPr>
        <w:rPr>
          <w:lang w:val="nl-NL"/>
        </w:rPr>
      </w:pPr>
      <w:r w:rsidRPr="00BC51CD">
        <w:rPr>
          <w:lang w:val="nl-NL"/>
        </w:rPr>
        <w:t xml:space="preserve">De manier waarop we over leven lang ontwikkelen spreken is daarom geen neutrale keuze, maar een strategische. Die hangt af van de politieke, culturele en financiële kaders die we gebruiken, van hoe we medewerkers, </w:t>
      </w:r>
      <w:proofErr w:type="spellStart"/>
      <w:r w:rsidRPr="00BC51CD">
        <w:rPr>
          <w:lang w:val="nl-NL"/>
        </w:rPr>
        <w:t>lerenden</w:t>
      </w:r>
      <w:proofErr w:type="spellEnd"/>
      <w:r w:rsidRPr="00BC51CD">
        <w:rPr>
          <w:lang w:val="nl-NL"/>
        </w:rPr>
        <w:t xml:space="preserve"> en stakeholders betrekken en</w:t>
      </w:r>
      <w:r w:rsidR="007C2058">
        <w:rPr>
          <w:lang w:val="nl-NL"/>
        </w:rPr>
        <w:t xml:space="preserve">, </w:t>
      </w:r>
      <w:r w:rsidR="00104236">
        <w:rPr>
          <w:lang w:val="nl-NL"/>
        </w:rPr>
        <w:t>niet geheel onbelangrijk</w:t>
      </w:r>
      <w:r w:rsidR="007C2058">
        <w:rPr>
          <w:lang w:val="nl-NL"/>
        </w:rPr>
        <w:t>,</w:t>
      </w:r>
      <w:r w:rsidRPr="00BC51CD">
        <w:rPr>
          <w:lang w:val="nl-NL"/>
        </w:rPr>
        <w:t xml:space="preserve"> van hoe we echte verandering laten plaatsvinden. Zoals </w:t>
      </w:r>
      <w:proofErr w:type="spellStart"/>
      <w:r w:rsidRPr="00BC51CD">
        <w:rPr>
          <w:lang w:val="nl-NL"/>
        </w:rPr>
        <w:t>Judyth</w:t>
      </w:r>
      <w:proofErr w:type="spellEnd"/>
      <w:r w:rsidRPr="00BC51CD">
        <w:rPr>
          <w:lang w:val="nl-NL"/>
        </w:rPr>
        <w:t xml:space="preserve"> het mooi verwoordde: dit is hét moment om onderwijs opnieuw vorm te geven. Ze riep op om te investeren in relaties, met één stem te spreken en samen kansen te grijpen om als vernieuwers en makers het landschap te veranderen. Wees moedig.</w:t>
      </w:r>
    </w:p>
    <w:p w14:paraId="7A1CB536" w14:textId="1E94FD0C" w:rsidR="008923B6" w:rsidRPr="008923B6" w:rsidRDefault="008923B6" w:rsidP="00BC51CD">
      <w:pPr>
        <w:rPr>
          <w:b/>
          <w:bCs/>
          <w:lang w:val="nl-NL"/>
        </w:rPr>
      </w:pPr>
      <w:r>
        <w:rPr>
          <w:b/>
          <w:bCs/>
          <w:lang w:val="nl-NL"/>
        </w:rPr>
        <w:t>Eén gezamenlijk narratief, geïntegreerde strategische systeemaanpakken</w:t>
      </w:r>
    </w:p>
    <w:p w14:paraId="015FA90B" w14:textId="706B1022" w:rsidR="000771F2" w:rsidRPr="008923B6" w:rsidRDefault="000771F2" w:rsidP="000771F2">
      <w:pPr>
        <w:rPr>
          <w:lang w:val="nl-NL"/>
        </w:rPr>
      </w:pPr>
      <w:r>
        <w:rPr>
          <w:lang w:val="nl-NL"/>
        </w:rPr>
        <w:t xml:space="preserve">Een tweede belangrijk thema gaat </w:t>
      </w:r>
      <w:r w:rsidRPr="008923B6">
        <w:rPr>
          <w:lang w:val="nl-NL"/>
        </w:rPr>
        <w:t>over</w:t>
      </w:r>
      <w:r w:rsidR="00D14D32">
        <w:rPr>
          <w:lang w:val="nl-NL"/>
        </w:rPr>
        <w:t xml:space="preserve"> het</w:t>
      </w:r>
      <w:r w:rsidRPr="008923B6">
        <w:rPr>
          <w:lang w:val="nl-NL"/>
        </w:rPr>
        <w:t xml:space="preserve"> werken vanuit één gezamenlijk verhaal binnen onze universiteiten en over de grenzen heen met onze partners: systeem</w:t>
      </w:r>
      <w:r w:rsidRPr="008923B6">
        <w:rPr>
          <w:lang w:val="nl-NL"/>
        </w:rPr>
        <w:noBreakHyphen/>
        <w:t>strategische benaderingen.</w:t>
      </w:r>
    </w:p>
    <w:p w14:paraId="7F9E4A09" w14:textId="56A4C5F5" w:rsidR="00BB39AC" w:rsidRPr="00BB39AC" w:rsidRDefault="00BB39AC" w:rsidP="00BB39AC">
      <w:pPr>
        <w:rPr>
          <w:lang w:val="nl-NL"/>
        </w:rPr>
      </w:pPr>
      <w:r w:rsidRPr="00BB39AC">
        <w:rPr>
          <w:b/>
          <w:bCs/>
          <w:lang w:val="nl-NL"/>
        </w:rPr>
        <w:t>Radboud University</w:t>
      </w:r>
      <w:r w:rsidRPr="00BB39AC">
        <w:rPr>
          <w:lang w:val="nl-NL"/>
        </w:rPr>
        <w:t xml:space="preserve"> laat dit zien via een netwerkbenadering voor </w:t>
      </w:r>
      <w:r w:rsidR="00D67B2A" w:rsidRPr="00BB39AC">
        <w:rPr>
          <w:lang w:val="nl-NL"/>
        </w:rPr>
        <w:t>universiteit brede</w:t>
      </w:r>
      <w:r w:rsidRPr="00BB39AC">
        <w:rPr>
          <w:lang w:val="nl-NL"/>
        </w:rPr>
        <w:t xml:space="preserve"> uitvoering: medewerkers uit alle faculteiten die al met onderwijs voor professionals bezig zijn, worden samengebracht. Daardoor hoeven bestaande structuren niet volledig te worden aangepast; teams kunnen erin meebewegen en eromheen werken. Ze spreken met één stem richting regio en bedrijven, pleiten met één stem voor interne veranderingen en werken met gezamenlijke </w:t>
      </w:r>
      <w:proofErr w:type="spellStart"/>
      <w:r w:rsidRPr="00BB39AC">
        <w:rPr>
          <w:lang w:val="nl-NL"/>
        </w:rPr>
        <w:t>governance</w:t>
      </w:r>
      <w:proofErr w:type="spellEnd"/>
      <w:r w:rsidRPr="00BB39AC">
        <w:rPr>
          <w:lang w:val="nl-NL"/>
        </w:rPr>
        <w:noBreakHyphen/>
        <w:t xml:space="preserve"> en uitvoeringsprocessen. </w:t>
      </w:r>
    </w:p>
    <w:p w14:paraId="768B36AC" w14:textId="039CBC42" w:rsidR="00BB39AC" w:rsidRPr="00BB39AC" w:rsidRDefault="00BB39AC" w:rsidP="00BB39AC">
      <w:pPr>
        <w:rPr>
          <w:lang w:val="nl-NL"/>
        </w:rPr>
      </w:pPr>
      <w:r w:rsidRPr="00BB39AC">
        <w:rPr>
          <w:b/>
          <w:bCs/>
          <w:lang w:val="nl-NL"/>
        </w:rPr>
        <w:t>University Technology Sydney (UTS</w:t>
      </w:r>
      <w:r w:rsidRPr="00BB39AC">
        <w:rPr>
          <w:lang w:val="nl-NL"/>
        </w:rPr>
        <w:t xml:space="preserve">) werkt vanuit een ecosysteemstrategie en creëert </w:t>
      </w:r>
      <w:r w:rsidR="00D67B2A" w:rsidRPr="00BB39AC">
        <w:rPr>
          <w:lang w:val="nl-NL"/>
        </w:rPr>
        <w:t>universiteit brede</w:t>
      </w:r>
      <w:r w:rsidRPr="00BB39AC">
        <w:rPr>
          <w:lang w:val="nl-NL"/>
        </w:rPr>
        <w:t xml:space="preserve"> partnerschappen met organisaties van uiteenlopende omvang. Daarmee ondersteunen ze coproductie van verschillende soorten leerproducten en diensten. </w:t>
      </w:r>
    </w:p>
    <w:p w14:paraId="55BD6AFB" w14:textId="761B2176" w:rsidR="00BB39AC" w:rsidRPr="00BB39AC" w:rsidRDefault="00BB39AC" w:rsidP="00BB39AC">
      <w:pPr>
        <w:rPr>
          <w:lang w:val="nl-NL"/>
        </w:rPr>
      </w:pPr>
      <w:r w:rsidRPr="00BB39AC">
        <w:rPr>
          <w:b/>
          <w:bCs/>
          <w:lang w:val="nl-NL"/>
        </w:rPr>
        <w:lastRenderedPageBreak/>
        <w:t>HAN</w:t>
      </w:r>
      <w:r w:rsidRPr="00BB39AC">
        <w:rPr>
          <w:lang w:val="nl-NL"/>
        </w:rPr>
        <w:t xml:space="preserve"> toont de kracht van regionale samenwerking in de </w:t>
      </w:r>
      <w:proofErr w:type="spellStart"/>
      <w:r w:rsidRPr="00BB39AC">
        <w:rPr>
          <w:lang w:val="nl-NL"/>
        </w:rPr>
        <w:t>semiconindustrie</w:t>
      </w:r>
      <w:proofErr w:type="spellEnd"/>
      <w:r w:rsidRPr="00BB39AC">
        <w:rPr>
          <w:lang w:val="nl-NL"/>
        </w:rPr>
        <w:t>, waarin beroepsonderwijs, hoger onderwijs en andere aanbieders samenwerken met meerdere bedrijven en overheden in een echte ‘triple helix’. Rob vatte het helder samen: begin bij je regio en de bedrijven, niet bij de universiteit</w:t>
      </w:r>
      <w:r w:rsidR="00E631ED">
        <w:rPr>
          <w:lang w:val="nl-NL"/>
        </w:rPr>
        <w:t xml:space="preserve">, en </w:t>
      </w:r>
      <w:r w:rsidRPr="00BB39AC">
        <w:rPr>
          <w:lang w:val="nl-NL"/>
        </w:rPr>
        <w:t>kijk wat zij nodig hebben en hoe jij kunt helpen.</w:t>
      </w:r>
    </w:p>
    <w:p w14:paraId="5EBDFAD2" w14:textId="2A614310" w:rsidR="00BB39AC" w:rsidRPr="00BB39AC" w:rsidRDefault="00BB39AC" w:rsidP="00BB39AC">
      <w:pPr>
        <w:rPr>
          <w:lang w:val="nl-NL"/>
        </w:rPr>
      </w:pPr>
      <w:r w:rsidRPr="00BB39AC">
        <w:rPr>
          <w:b/>
          <w:bCs/>
          <w:lang w:val="nl-NL"/>
        </w:rPr>
        <w:t>Twente</w:t>
      </w:r>
      <w:r w:rsidRPr="00BB39AC">
        <w:rPr>
          <w:lang w:val="nl-NL"/>
        </w:rPr>
        <w:t xml:space="preserve"> laat zien hoe medewerkers kunnen worden ondersteund om hun gevoel van individueel eigenaarschap te verzachten en in plaats daarvan gezamenlijk eigenaarschap te voelen voor nieuwe relaties en coproductie. Maar ook binnen één gedeeld verhaal blijft het essentieel dat iedereen het gevoel houdt dat zijn of haar eigen “</w:t>
      </w:r>
      <w:proofErr w:type="spellStart"/>
      <w:r w:rsidRPr="00BB39AC">
        <w:rPr>
          <w:lang w:val="nl-NL"/>
        </w:rPr>
        <w:t>what’s</w:t>
      </w:r>
      <w:proofErr w:type="spellEnd"/>
      <w:r w:rsidRPr="00BB39AC">
        <w:rPr>
          <w:lang w:val="nl-NL"/>
        </w:rPr>
        <w:t xml:space="preserve"> in </w:t>
      </w:r>
      <w:proofErr w:type="spellStart"/>
      <w:r w:rsidRPr="00BB39AC">
        <w:rPr>
          <w:lang w:val="nl-NL"/>
        </w:rPr>
        <w:t>it</w:t>
      </w:r>
      <w:proofErr w:type="spellEnd"/>
      <w:r w:rsidRPr="00BB39AC">
        <w:rPr>
          <w:lang w:val="nl-NL"/>
        </w:rPr>
        <w:t xml:space="preserve"> </w:t>
      </w:r>
      <w:proofErr w:type="spellStart"/>
      <w:r w:rsidRPr="00BB39AC">
        <w:rPr>
          <w:lang w:val="nl-NL"/>
        </w:rPr>
        <w:t>for</w:t>
      </w:r>
      <w:proofErr w:type="spellEnd"/>
      <w:r w:rsidRPr="00BB39AC">
        <w:rPr>
          <w:lang w:val="nl-NL"/>
        </w:rPr>
        <w:t xml:space="preserve"> me” wordt gezien. </w:t>
      </w:r>
    </w:p>
    <w:p w14:paraId="394C29C0" w14:textId="77777777" w:rsidR="00BB39AC" w:rsidRPr="00BB39AC" w:rsidRDefault="00BB39AC" w:rsidP="00BB39AC">
      <w:pPr>
        <w:rPr>
          <w:lang w:val="nl-NL"/>
        </w:rPr>
      </w:pPr>
      <w:r w:rsidRPr="00BB39AC">
        <w:rPr>
          <w:b/>
          <w:bCs/>
          <w:lang w:val="nl-NL"/>
        </w:rPr>
        <w:t>Western Sydney University (WSU)</w:t>
      </w:r>
      <w:r w:rsidRPr="00BB39AC">
        <w:rPr>
          <w:lang w:val="nl-NL"/>
        </w:rPr>
        <w:t xml:space="preserve"> gaat nog verder door systemen te integreren met de lokale TAFE. Hierdoor kunnen TAFE</w:t>
      </w:r>
      <w:r w:rsidRPr="00BB39AC">
        <w:rPr>
          <w:lang w:val="nl-NL"/>
        </w:rPr>
        <w:noBreakHyphen/>
        <w:t>studenten in hun laatste jaar het eerste jaar van de WSU</w:t>
      </w:r>
      <w:r w:rsidRPr="00BB39AC">
        <w:rPr>
          <w:lang w:val="nl-NL"/>
        </w:rPr>
        <w:noBreakHyphen/>
        <w:t>bacheloropleiding overslaan. Zo ontstaat een leerroute die vaardigheden uit beroeps- en hoger onderwijs combineert, in minder tijd en tegen lagere kosten voor de lerende. Kevin wees op de risico’s, maar zag die als noodzakelijk voor echte verandering</w:t>
      </w:r>
    </w:p>
    <w:p w14:paraId="690789C3" w14:textId="0CD7436F" w:rsidR="008923B6" w:rsidRPr="008923B6" w:rsidRDefault="00467D71" w:rsidP="008923B6">
      <w:pPr>
        <w:rPr>
          <w:b/>
          <w:bCs/>
          <w:lang w:val="nl-NL"/>
        </w:rPr>
      </w:pPr>
      <w:r w:rsidRPr="00467D71">
        <w:rPr>
          <w:b/>
          <w:bCs/>
          <w:lang w:val="nl-NL"/>
        </w:rPr>
        <w:t xml:space="preserve">Houd de lerende centraal </w:t>
      </w:r>
    </w:p>
    <w:p w14:paraId="268476E4" w14:textId="3AB0F10F" w:rsidR="00E512BA" w:rsidRPr="00E512BA" w:rsidRDefault="00E512BA" w:rsidP="00E512BA">
      <w:pPr>
        <w:rPr>
          <w:lang w:val="nl-NL"/>
        </w:rPr>
      </w:pPr>
      <w:r w:rsidRPr="00E512BA">
        <w:rPr>
          <w:lang w:val="nl-NL"/>
        </w:rPr>
        <w:t xml:space="preserve">Alle panelleden brachten ons terug naar de kern: voor wie doen we dit eigenlijk? Betrek </w:t>
      </w:r>
      <w:r w:rsidR="00D67B2A">
        <w:rPr>
          <w:lang w:val="nl-NL"/>
        </w:rPr>
        <w:t xml:space="preserve">de </w:t>
      </w:r>
      <w:r w:rsidRPr="00E512BA">
        <w:rPr>
          <w:lang w:val="nl-NL"/>
        </w:rPr>
        <w:t>lerende in gesprekken met bedrijven en overheid</w:t>
      </w:r>
      <w:r>
        <w:rPr>
          <w:lang w:val="nl-NL"/>
        </w:rPr>
        <w:t>,</w:t>
      </w:r>
      <w:r w:rsidRPr="00E512BA">
        <w:rPr>
          <w:lang w:val="nl-NL"/>
        </w:rPr>
        <w:t xml:space="preserve"> niet alleen omdat het ethisch en moreel klopt, maar ook heel praktisch: </w:t>
      </w:r>
      <w:proofErr w:type="spellStart"/>
      <w:r w:rsidRPr="00E512BA">
        <w:rPr>
          <w:lang w:val="nl-NL"/>
        </w:rPr>
        <w:t>lerenden</w:t>
      </w:r>
      <w:proofErr w:type="spellEnd"/>
      <w:r w:rsidRPr="00E512BA">
        <w:rPr>
          <w:lang w:val="nl-NL"/>
        </w:rPr>
        <w:t xml:space="preserve"> moeten wíllen wat we aanbieden. Dat vraagt om betere manieren om prestaties en leeruitkomsten te meten en te erkennen, zeker als </w:t>
      </w:r>
      <w:proofErr w:type="spellStart"/>
      <w:r w:rsidRPr="00E512BA">
        <w:rPr>
          <w:lang w:val="nl-NL"/>
        </w:rPr>
        <w:t>lerenden</w:t>
      </w:r>
      <w:proofErr w:type="spellEnd"/>
      <w:r w:rsidRPr="00E512BA">
        <w:rPr>
          <w:lang w:val="nl-NL"/>
        </w:rPr>
        <w:t xml:space="preserve"> op verschillende momenten instromen en weer uitstappen, bij ons en bij anderen. En het vraagt ook iets van ons: we hebben de verantwoordelijkheid om keuzes van </w:t>
      </w:r>
      <w:proofErr w:type="spellStart"/>
      <w:r w:rsidRPr="00E512BA">
        <w:rPr>
          <w:lang w:val="nl-NL"/>
        </w:rPr>
        <w:t>lerenden</w:t>
      </w:r>
      <w:proofErr w:type="spellEnd"/>
      <w:r w:rsidRPr="00E512BA">
        <w:rPr>
          <w:lang w:val="nl-NL"/>
        </w:rPr>
        <w:t xml:space="preserve"> te begeleiden en te vereenvoudigen, zodat leerreizen logisch blijven, voldoende kwaliteit en diepgang hebben en daarmee echt betekenisvol zijn.</w:t>
      </w:r>
    </w:p>
    <w:p w14:paraId="0FD7EF35" w14:textId="4DF549D2" w:rsidR="00467D71" w:rsidRPr="00467D71" w:rsidRDefault="00467D71" w:rsidP="00467D71">
      <w:pPr>
        <w:rPr>
          <w:b/>
          <w:bCs/>
          <w:lang w:val="nl-NL"/>
        </w:rPr>
      </w:pPr>
      <w:r>
        <w:rPr>
          <w:b/>
          <w:bCs/>
          <w:lang w:val="nl-NL"/>
        </w:rPr>
        <w:t>Tot slot</w:t>
      </w:r>
    </w:p>
    <w:p w14:paraId="6A007362" w14:textId="6CB9E88E" w:rsidR="00467D71" w:rsidRPr="00467D71" w:rsidRDefault="0056568E" w:rsidP="00467D71">
      <w:pPr>
        <w:rPr>
          <w:lang w:val="nl-NL"/>
        </w:rPr>
      </w:pPr>
      <w:r>
        <w:rPr>
          <w:lang w:val="nl-NL"/>
        </w:rPr>
        <w:t>We sluiten af met een paar bemoedigende woorden van onze panelleden:</w:t>
      </w:r>
    </w:p>
    <w:p w14:paraId="12436F1F" w14:textId="432DCA8D" w:rsidR="00467D71" w:rsidRDefault="00467D71" w:rsidP="00467D71">
      <w:pPr>
        <w:pStyle w:val="Lijstalinea"/>
        <w:numPr>
          <w:ilvl w:val="0"/>
          <w:numId w:val="4"/>
        </w:numPr>
        <w:rPr>
          <w:lang w:val="nl-NL"/>
        </w:rPr>
      </w:pPr>
      <w:r w:rsidRPr="00467D71">
        <w:rPr>
          <w:lang w:val="nl-NL"/>
        </w:rPr>
        <w:t>Doe waar je goed in bent; vergelijk jezelf niet met anderen</w:t>
      </w:r>
      <w:r w:rsidR="0056568E">
        <w:rPr>
          <w:lang w:val="nl-NL"/>
        </w:rPr>
        <w:t>,</w:t>
      </w:r>
      <w:r w:rsidRPr="00467D71">
        <w:rPr>
          <w:lang w:val="nl-NL"/>
        </w:rPr>
        <w:t xml:space="preserve"> blijf proberen!</w:t>
      </w:r>
    </w:p>
    <w:p w14:paraId="2E171262" w14:textId="6D66BA41" w:rsidR="00467D71" w:rsidRDefault="00467D71" w:rsidP="00467D71">
      <w:pPr>
        <w:pStyle w:val="Lijstalinea"/>
        <w:numPr>
          <w:ilvl w:val="0"/>
          <w:numId w:val="4"/>
        </w:numPr>
        <w:rPr>
          <w:lang w:val="nl-NL"/>
        </w:rPr>
      </w:pPr>
      <w:r w:rsidRPr="00467D71">
        <w:rPr>
          <w:lang w:val="nl-NL"/>
        </w:rPr>
        <w:t>Als we leven</w:t>
      </w:r>
      <w:r>
        <w:rPr>
          <w:lang w:val="nl-NL"/>
        </w:rPr>
        <w:t xml:space="preserve"> lang ontwikkelen</w:t>
      </w:r>
      <w:r w:rsidRPr="00467D71">
        <w:rPr>
          <w:lang w:val="nl-NL"/>
        </w:rPr>
        <w:t xml:space="preserve"> willen realiseren, moeten we ook zelf</w:t>
      </w:r>
      <w:r w:rsidR="0056568E">
        <w:rPr>
          <w:lang w:val="nl-NL"/>
        </w:rPr>
        <w:t xml:space="preserve"> ook</w:t>
      </w:r>
      <w:r w:rsidRPr="00467D71">
        <w:rPr>
          <w:lang w:val="nl-NL"/>
        </w:rPr>
        <w:t xml:space="preserve"> lerende organisaties zijn.</w:t>
      </w:r>
    </w:p>
    <w:p w14:paraId="2E575A1C" w14:textId="0742F0A8" w:rsidR="00467D71" w:rsidRPr="00467D71" w:rsidRDefault="00467D71" w:rsidP="00467D71">
      <w:pPr>
        <w:pStyle w:val="Lijstalinea"/>
        <w:numPr>
          <w:ilvl w:val="0"/>
          <w:numId w:val="4"/>
        </w:numPr>
        <w:rPr>
          <w:lang w:val="nl-NL"/>
        </w:rPr>
      </w:pPr>
      <w:r w:rsidRPr="00467D71">
        <w:rPr>
          <w:lang w:val="nl-NL"/>
        </w:rPr>
        <w:t>Wees moedig!</w:t>
      </w:r>
    </w:p>
    <w:p w14:paraId="6828A00A" w14:textId="77777777" w:rsidR="00467D71" w:rsidRPr="00467D71" w:rsidRDefault="00467D71" w:rsidP="00467D71">
      <w:pPr>
        <w:rPr>
          <w:lang w:val="nl-NL"/>
        </w:rPr>
      </w:pPr>
      <w:r w:rsidRPr="00467D71">
        <w:rPr>
          <w:lang w:val="nl-NL"/>
        </w:rPr>
        <w:t>Veel dank aan al onze panelleden voor hun tijd, betrokkenheid en openheid.</w:t>
      </w:r>
    </w:p>
    <w:p w14:paraId="4387977C" w14:textId="77777777" w:rsidR="00467D71" w:rsidRDefault="00467D71" w:rsidP="00467D71">
      <w:pPr>
        <w:rPr>
          <w:lang w:val="nl-NL"/>
        </w:rPr>
      </w:pPr>
      <w:r w:rsidRPr="00467D71">
        <w:rPr>
          <w:lang w:val="nl-NL"/>
        </w:rPr>
        <w:t>Dank aan het LLO</w:t>
      </w:r>
      <w:r w:rsidRPr="00467D71">
        <w:rPr>
          <w:lang w:val="nl-NL"/>
        </w:rPr>
        <w:noBreakHyphen/>
        <w:t>Katalysator team:</w:t>
      </w:r>
    </w:p>
    <w:p w14:paraId="788DE1EC" w14:textId="77777777" w:rsidR="00467D71" w:rsidRDefault="00467D71" w:rsidP="00467D71">
      <w:pPr>
        <w:pStyle w:val="Lijstalinea"/>
        <w:numPr>
          <w:ilvl w:val="0"/>
          <w:numId w:val="5"/>
        </w:numPr>
        <w:rPr>
          <w:lang w:val="nl-NL"/>
        </w:rPr>
      </w:pPr>
      <w:r w:rsidRPr="00467D71">
        <w:rPr>
          <w:lang w:val="nl-NL"/>
        </w:rPr>
        <w:t xml:space="preserve">Isabelle </w:t>
      </w:r>
      <w:proofErr w:type="spellStart"/>
      <w:r w:rsidRPr="00467D71">
        <w:rPr>
          <w:lang w:val="nl-NL"/>
        </w:rPr>
        <w:t>Larue</w:t>
      </w:r>
      <w:proofErr w:type="spellEnd"/>
      <w:r w:rsidRPr="00467D71">
        <w:rPr>
          <w:lang w:val="nl-NL"/>
        </w:rPr>
        <w:t xml:space="preserve"> – Events</w:t>
      </w:r>
    </w:p>
    <w:p w14:paraId="25AFC1E7" w14:textId="77777777" w:rsidR="00467D71" w:rsidRDefault="00467D71" w:rsidP="00467D71">
      <w:pPr>
        <w:pStyle w:val="Lijstalinea"/>
        <w:numPr>
          <w:ilvl w:val="0"/>
          <w:numId w:val="5"/>
        </w:numPr>
        <w:rPr>
          <w:lang w:val="nl-NL"/>
        </w:rPr>
      </w:pPr>
      <w:r w:rsidRPr="00467D71">
        <w:rPr>
          <w:lang w:val="nl-NL"/>
        </w:rPr>
        <w:t xml:space="preserve">Gwen Spilker – Communicatie, </w:t>
      </w:r>
      <w:proofErr w:type="spellStart"/>
      <w:r w:rsidRPr="00467D71">
        <w:rPr>
          <w:lang w:val="nl-NL"/>
        </w:rPr>
        <w:t>webbeheer</w:t>
      </w:r>
      <w:proofErr w:type="spellEnd"/>
    </w:p>
    <w:p w14:paraId="6CCE5CAB" w14:textId="77777777" w:rsidR="00467D71" w:rsidRDefault="00467D71" w:rsidP="00467D71">
      <w:pPr>
        <w:pStyle w:val="Lijstalinea"/>
        <w:numPr>
          <w:ilvl w:val="0"/>
          <w:numId w:val="5"/>
        </w:numPr>
        <w:rPr>
          <w:lang w:val="nl-NL"/>
        </w:rPr>
      </w:pPr>
      <w:r w:rsidRPr="00467D71">
        <w:rPr>
          <w:lang w:val="nl-NL"/>
        </w:rPr>
        <w:t>Emma Groot Rouwen – event support en management</w:t>
      </w:r>
    </w:p>
    <w:p w14:paraId="79907E7D" w14:textId="48B542BE" w:rsidR="00467D71" w:rsidRPr="00467D71" w:rsidRDefault="00467D71" w:rsidP="00467D71">
      <w:pPr>
        <w:pStyle w:val="Lijstalinea"/>
        <w:numPr>
          <w:ilvl w:val="0"/>
          <w:numId w:val="5"/>
        </w:numPr>
        <w:rPr>
          <w:lang w:val="nl-NL"/>
        </w:rPr>
      </w:pPr>
      <w:r w:rsidRPr="00467D71">
        <w:rPr>
          <w:lang w:val="nl-NL"/>
        </w:rPr>
        <w:lastRenderedPageBreak/>
        <w:t xml:space="preserve">Ronald Kleijn – </w:t>
      </w:r>
      <w:proofErr w:type="spellStart"/>
      <w:r w:rsidRPr="00467D71">
        <w:rPr>
          <w:lang w:val="nl-NL"/>
        </w:rPr>
        <w:t>oversight</w:t>
      </w:r>
      <w:proofErr w:type="spellEnd"/>
      <w:r w:rsidRPr="00467D71">
        <w:rPr>
          <w:lang w:val="nl-NL"/>
        </w:rPr>
        <w:t xml:space="preserve"> en richting</w:t>
      </w:r>
    </w:p>
    <w:p w14:paraId="37517FF7" w14:textId="4E8B61B4" w:rsidR="00467D71" w:rsidRPr="00467D71" w:rsidRDefault="00467D71" w:rsidP="00467D71">
      <w:pPr>
        <w:rPr>
          <w:lang w:val="nl-NL"/>
        </w:rPr>
      </w:pPr>
      <w:r w:rsidRPr="00467D71">
        <w:rPr>
          <w:lang w:val="nl-NL"/>
        </w:rPr>
        <w:t xml:space="preserve">De Masterclass werd gefaciliteerd door Dr. Jo </w:t>
      </w:r>
      <w:proofErr w:type="spellStart"/>
      <w:r w:rsidRPr="00467D71">
        <w:rPr>
          <w:lang w:val="nl-NL"/>
        </w:rPr>
        <w:t>Chaffer</w:t>
      </w:r>
      <w:proofErr w:type="spellEnd"/>
      <w:r w:rsidRPr="00467D71">
        <w:rPr>
          <w:lang w:val="nl-NL"/>
        </w:rPr>
        <w:t xml:space="preserve">, International </w:t>
      </w:r>
      <w:proofErr w:type="spellStart"/>
      <w:r w:rsidRPr="00467D71">
        <w:rPr>
          <w:lang w:val="nl-NL"/>
        </w:rPr>
        <w:t>Insights</w:t>
      </w:r>
      <w:proofErr w:type="spellEnd"/>
      <w:r w:rsidRPr="00467D71">
        <w:rPr>
          <w:lang w:val="nl-NL"/>
        </w:rPr>
        <w:t xml:space="preserve"> bij LLO</w:t>
      </w:r>
      <w:r w:rsidRPr="00467D71">
        <w:rPr>
          <w:lang w:val="nl-NL"/>
        </w:rPr>
        <w:noBreakHyphen/>
        <w:t xml:space="preserve">Katalysator. Deze </w:t>
      </w:r>
      <w:proofErr w:type="spellStart"/>
      <w:r w:rsidRPr="00467D71">
        <w:rPr>
          <w:lang w:val="nl-NL"/>
        </w:rPr>
        <w:t>TakeAways</w:t>
      </w:r>
      <w:proofErr w:type="spellEnd"/>
      <w:r w:rsidRPr="00467D71">
        <w:rPr>
          <w:lang w:val="nl-NL"/>
        </w:rPr>
        <w:t xml:space="preserve"> zijn haar weergave van de meest opvallende punten uit de discussie. </w:t>
      </w:r>
      <w:r w:rsidR="00B529DA">
        <w:rPr>
          <w:lang w:val="nl-NL"/>
        </w:rPr>
        <w:t xml:space="preserve">Wil je zelf jouw </w:t>
      </w:r>
      <w:r w:rsidR="00B02AC1">
        <w:rPr>
          <w:lang w:val="nl-NL"/>
        </w:rPr>
        <w:t xml:space="preserve">eigen </w:t>
      </w:r>
      <w:proofErr w:type="spellStart"/>
      <w:r w:rsidR="00B02AC1">
        <w:rPr>
          <w:lang w:val="nl-NL"/>
        </w:rPr>
        <w:t>highlights</w:t>
      </w:r>
      <w:proofErr w:type="spellEnd"/>
      <w:r w:rsidR="00B02AC1">
        <w:rPr>
          <w:lang w:val="nl-NL"/>
        </w:rPr>
        <w:t xml:space="preserve"> eruit halen?</w:t>
      </w:r>
      <w:r w:rsidRPr="00467D71">
        <w:rPr>
          <w:lang w:val="nl-NL"/>
        </w:rPr>
        <w:t xml:space="preserve"> </w:t>
      </w:r>
      <w:r w:rsidR="00B02AC1">
        <w:rPr>
          <w:lang w:val="nl-NL"/>
        </w:rPr>
        <w:t>L</w:t>
      </w:r>
      <w:r w:rsidRPr="00467D71">
        <w:rPr>
          <w:lang w:val="nl-NL"/>
        </w:rPr>
        <w:t xml:space="preserve">uister </w:t>
      </w:r>
      <w:r w:rsidR="00B02AC1">
        <w:rPr>
          <w:lang w:val="nl-NL"/>
        </w:rPr>
        <w:t xml:space="preserve">dan </w:t>
      </w:r>
      <w:r w:rsidRPr="00467D71">
        <w:rPr>
          <w:lang w:val="nl-NL"/>
        </w:rPr>
        <w:t xml:space="preserve">vooral de volledige sessie </w:t>
      </w:r>
      <w:hyperlink r:id="rId12" w:history="1">
        <w:r w:rsidRPr="00467D71">
          <w:rPr>
            <w:rStyle w:val="Hyperlink"/>
            <w:lang w:val="nl-NL"/>
          </w:rPr>
          <w:t>hier</w:t>
        </w:r>
      </w:hyperlink>
      <w:r w:rsidRPr="00467D71">
        <w:rPr>
          <w:lang w:val="nl-NL"/>
        </w:rPr>
        <w:t xml:space="preserve"> terug.</w:t>
      </w:r>
    </w:p>
    <w:p w14:paraId="5D76383B" w14:textId="0C9F61A8" w:rsidR="008923B6" w:rsidRPr="008923B6" w:rsidRDefault="008923B6" w:rsidP="008923B6">
      <w:pPr>
        <w:rPr>
          <w:lang w:val="nl-NL"/>
        </w:rPr>
      </w:pPr>
    </w:p>
    <w:p w14:paraId="16EFC760" w14:textId="6B286142" w:rsidR="00BA51F5" w:rsidRPr="00467D71" w:rsidRDefault="00467D71" w:rsidP="00467D71">
      <w:pPr>
        <w:jc w:val="center"/>
        <w:rPr>
          <w:i/>
          <w:iCs/>
          <w:color w:val="77206D" w:themeColor="accent5" w:themeShade="BF"/>
          <w:sz w:val="28"/>
          <w:szCs w:val="28"/>
        </w:rPr>
      </w:pPr>
      <w:r w:rsidRPr="00467D71">
        <w:rPr>
          <w:i/>
          <w:iCs/>
          <w:color w:val="77206D" w:themeColor="accent5" w:themeShade="BF"/>
          <w:sz w:val="28"/>
          <w:szCs w:val="28"/>
        </w:rPr>
        <w:t>English version</w:t>
      </w:r>
    </w:p>
    <w:p w14:paraId="0A3599E9" w14:textId="37A97907" w:rsidR="00366A42" w:rsidRPr="00F31AA5" w:rsidRDefault="00F86FC1">
      <w:pPr>
        <w:rPr>
          <w:b/>
          <w:bCs/>
        </w:rPr>
      </w:pPr>
      <w:r w:rsidRPr="00F31AA5">
        <w:rPr>
          <w:b/>
          <w:bCs/>
        </w:rPr>
        <w:t>Masterclass 1: Transformin</w:t>
      </w:r>
      <w:r w:rsidR="008923B6">
        <w:rPr>
          <w:b/>
          <w:bCs/>
        </w:rPr>
        <w:t>g</w:t>
      </w:r>
      <w:r w:rsidRPr="00F31AA5">
        <w:rPr>
          <w:b/>
          <w:bCs/>
        </w:rPr>
        <w:t xml:space="preserve"> our universities through lifelong learning</w:t>
      </w:r>
      <w:r w:rsidR="00F31AA5">
        <w:rPr>
          <w:b/>
          <w:bCs/>
        </w:rPr>
        <w:t>. 04.03.26</w:t>
      </w:r>
    </w:p>
    <w:p w14:paraId="48A5A0C0" w14:textId="04CE5041" w:rsidR="00D67B2A" w:rsidRPr="00044AC9" w:rsidRDefault="00F86FC1" w:rsidP="00D67B2A">
      <w:pPr>
        <w:pStyle w:val="Kop1"/>
      </w:pPr>
      <w:r>
        <w:t>Take</w:t>
      </w:r>
      <w:r w:rsidR="00D67B2A">
        <w:t xml:space="preserve"> </w:t>
      </w:r>
      <w:r>
        <w:t>Aways</w:t>
      </w:r>
      <w:r w:rsidR="00D67B2A">
        <w:t xml:space="preserve"> -</w:t>
      </w:r>
      <w:r w:rsidR="00D67B2A" w:rsidRPr="00D67B2A">
        <w:t xml:space="preserve"> </w:t>
      </w:r>
      <w:r w:rsidR="00D67B2A" w:rsidRPr="00044AC9">
        <w:t>Masterclass</w:t>
      </w:r>
      <w:r w:rsidR="00D67B2A">
        <w:t xml:space="preserve"> 1</w:t>
      </w:r>
      <w:r w:rsidR="00D67B2A" w:rsidRPr="00044AC9">
        <w:t xml:space="preserve">: </w:t>
      </w:r>
      <w:r w:rsidR="00D67B2A">
        <w:t>Transforming our universities through lifelong learning</w:t>
      </w:r>
    </w:p>
    <w:p w14:paraId="63933AE9" w14:textId="602CCCA8" w:rsidR="00F86FC1" w:rsidRDefault="00F86FC1" w:rsidP="00F86FC1">
      <w:r>
        <w:t>This is a summary of some of the key themes emerging from the discussions and the key points and examples raised by our panellists. We believe these create useful provocations to think differently about how we are adapting our universities, the language we use, and drivers of lifelong learning development. Some may re-assure leaders making changes (we’re not alone!), some may inspire new choices and enable decision-making, some might even inspire collaboration.</w:t>
      </w:r>
    </w:p>
    <w:p w14:paraId="664BBAF3" w14:textId="483AF5B6" w:rsidR="00F86FC1" w:rsidRDefault="00F86FC1" w:rsidP="00F86FC1">
      <w:r>
        <w:t xml:space="preserve">Please listen to the </w:t>
      </w:r>
      <w:hyperlink r:id="rId13" w:history="1">
        <w:r w:rsidRPr="008923B6">
          <w:rPr>
            <w:rStyle w:val="Hyperlink"/>
          </w:rPr>
          <w:t>recording</w:t>
        </w:r>
      </w:hyperlink>
      <w:r>
        <w:t xml:space="preserve"> for the full discussion and more detail on the summaries provided here.</w:t>
      </w:r>
    </w:p>
    <w:p w14:paraId="195DA6F3" w14:textId="73FCFAEF" w:rsidR="00F86FC1" w:rsidRDefault="00F86FC1" w:rsidP="00F86FC1">
      <w:r w:rsidRPr="00F86FC1">
        <w:rPr>
          <w:b/>
          <w:bCs/>
        </w:rPr>
        <w:t>Resources.</w:t>
      </w:r>
      <w:r>
        <w:t xml:space="preserve"> You will find questions from our live audience, links to some of the resources mentioned in the Masterclass and other examples of lifelong learning transforming practice and systems </w:t>
      </w:r>
      <w:hyperlink r:id="rId14" w:history="1">
        <w:r w:rsidRPr="00F86FC1">
          <w:rPr>
            <w:rStyle w:val="Hyperlink"/>
          </w:rPr>
          <w:t>here</w:t>
        </w:r>
      </w:hyperlink>
      <w:r>
        <w:t>. Feel free to add comments and share more insights and resources.</w:t>
      </w:r>
    </w:p>
    <w:p w14:paraId="005BC4C5" w14:textId="78991656" w:rsidR="00F86FC1" w:rsidRDefault="00492EA9" w:rsidP="00492EA9">
      <w:pPr>
        <w:pStyle w:val="Kop3"/>
      </w:pPr>
      <w:r>
        <w:t>Background</w:t>
      </w:r>
    </w:p>
    <w:p w14:paraId="32021F29" w14:textId="2B608A63" w:rsidR="00F86FC1" w:rsidRDefault="00F86FC1" w:rsidP="00F86FC1">
      <w:r>
        <w:t>The Masterclass was seeking to understand and showcase the less visible activities and systems that support the development and delivery of lifelong learning provision in universities in Australia, New Zealand and The Netherlands.</w:t>
      </w:r>
      <w:r w:rsidR="00513FDA">
        <w:t xml:space="preserve"> We were curious to see how the need to develop lifelong learning is changing university architecture, mindsets and working practices. Why? Unlike the visible LLL outputs which are highly context dependent, the working mechanisms point us to ways we may enact change that delivers performance. They raise questions we can ask about ‘</w:t>
      </w:r>
      <w:r w:rsidR="00513FDA" w:rsidRPr="00513FDA">
        <w:rPr>
          <w:b/>
          <w:bCs/>
        </w:rPr>
        <w:t>how</w:t>
      </w:r>
      <w:r w:rsidR="00513FDA">
        <w:t xml:space="preserve"> we do things around here’, which can be a lot more powerful in stimulating durable change than ‘what things’ questions.</w:t>
      </w:r>
    </w:p>
    <w:p w14:paraId="5875B971" w14:textId="2DD91E15" w:rsidR="00513FDA" w:rsidRDefault="00513FDA" w:rsidP="00492EA9">
      <w:pPr>
        <w:pStyle w:val="Kop3"/>
      </w:pPr>
      <w:r>
        <w:lastRenderedPageBreak/>
        <w:t>Key themes</w:t>
      </w:r>
    </w:p>
    <w:p w14:paraId="1B09B2D7" w14:textId="26FF9345" w:rsidR="00DA55FA" w:rsidRDefault="00513FDA" w:rsidP="00F86FC1">
      <w:r w:rsidRPr="00513FDA">
        <w:rPr>
          <w:b/>
          <w:bCs/>
        </w:rPr>
        <w:t>Language:</w:t>
      </w:r>
      <w:r>
        <w:t xml:space="preserve"> Our Australian and New Zealand universities don’t think of the transformations and innovations they are creating as lifelong learning – that term is rarely used. Rather they reference innovations that: create flexible pathways; allow seamless transition between VET and universities; reduce financial and administrative burdens; </w:t>
      </w:r>
      <w:r w:rsidR="00DA55FA">
        <w:t>improve mobility, flexibility and transportability of learning</w:t>
      </w:r>
      <w:r>
        <w:t>; that widen participation and improve access</w:t>
      </w:r>
      <w:r w:rsidR="00DA55FA">
        <w:t>; that are one aspect of their multi-faceted relationships with external partners which provide scope for experimentations, testing and development.</w:t>
      </w:r>
      <w:r w:rsidR="00737C14">
        <w:t xml:space="preserve"> </w:t>
      </w:r>
    </w:p>
    <w:p w14:paraId="68F247BA" w14:textId="77777777" w:rsidR="00737C14" w:rsidRDefault="00DA55FA" w:rsidP="00F86FC1">
      <w:r>
        <w:t>Our Dutch universities emphasised the practical and philosophical reasons to provide new and different types of provision for learners throughout life: practically</w:t>
      </w:r>
      <w:r w:rsidR="00737C14">
        <w:t>,</w:t>
      </w:r>
      <w:r>
        <w:t xml:space="preserve"> it is impossible to provide the</w:t>
      </w:r>
      <w:r w:rsidR="00737C14">
        <w:t xml:space="preserve"> scale of</w:t>
      </w:r>
      <w:r>
        <w:t xml:space="preserve"> talent needed for our regions just through</w:t>
      </w:r>
      <w:r w:rsidR="00737C14">
        <w:t xml:space="preserve"> diplomas and degrees - universities can only know what to develop through hearing what the region, enterprise and society needs. And they can only develop ‘the right things’ in collaboration with externals, with other educators drawing on the diversity of strengths found in such partnerships. Together these might form what Felix from Twente calls, the 5</w:t>
      </w:r>
      <w:r w:rsidR="00737C14" w:rsidRPr="00737C14">
        <w:rPr>
          <w:vertAlign w:val="superscript"/>
        </w:rPr>
        <w:t>th</w:t>
      </w:r>
      <w:r w:rsidR="00737C14">
        <w:t xml:space="preserve"> generation university.</w:t>
      </w:r>
    </w:p>
    <w:p w14:paraId="4808CA20" w14:textId="0CA127A2" w:rsidR="00DA55FA" w:rsidRDefault="00737C14" w:rsidP="00F86FC1">
      <w:r>
        <w:t xml:space="preserve">More philosophically lifelong learning means changing the mindsets of our people and our learners to an assumption that learning will be an ongoing process and we will all be integrating learning and earning throughout life. </w:t>
      </w:r>
    </w:p>
    <w:p w14:paraId="46C11D3A" w14:textId="77777777" w:rsidR="00963723" w:rsidRDefault="00513FDA" w:rsidP="00F86FC1">
      <w:r>
        <w:t xml:space="preserve">The functions and ambitions </w:t>
      </w:r>
      <w:r w:rsidR="00737C14">
        <w:t xml:space="preserve">of what we call lifelong learning </w:t>
      </w:r>
      <w:r>
        <w:t>a</w:t>
      </w:r>
      <w:r w:rsidR="00737C14">
        <w:t xml:space="preserve">re largely </w:t>
      </w:r>
      <w:r>
        <w:t>similar but how we talk about this</w:t>
      </w:r>
      <w:r w:rsidR="00627208">
        <w:t xml:space="preserve"> is a strategic choice. It depends on</w:t>
      </w:r>
      <w:r>
        <w:t xml:space="preserve"> which political, cultural and financial waves</w:t>
      </w:r>
      <w:r w:rsidR="00627208">
        <w:t>/ trends / movements we frame this through</w:t>
      </w:r>
      <w:r w:rsidR="00737C14">
        <w:t>;</w:t>
      </w:r>
      <w:r w:rsidR="00627208">
        <w:t xml:space="preserve"> how we can best engage our staff, learners and stakeholders</w:t>
      </w:r>
      <w:r w:rsidR="00737C14">
        <w:t xml:space="preserve"> and critically how we can best make real things actually happen. </w:t>
      </w:r>
    </w:p>
    <w:p w14:paraId="7C0DE245" w14:textId="17C6F567" w:rsidR="00513FDA" w:rsidRDefault="00737C14" w:rsidP="00F86FC1">
      <w:r>
        <w:t>As Judyth reminded us, now is the time to reimagine education</w:t>
      </w:r>
      <w:r w:rsidR="00963723">
        <w:t>. She urged us to focus on relationships, to speak with one voice, seizing opportunities to grow together as innovators and creators and shape the landscape. Be bold!</w:t>
      </w:r>
    </w:p>
    <w:p w14:paraId="5FB973F1" w14:textId="366EFF05" w:rsidR="00627208" w:rsidRDefault="00963723" w:rsidP="00F86FC1">
      <w:pPr>
        <w:rPr>
          <w:b/>
          <w:bCs/>
        </w:rPr>
      </w:pPr>
      <w:r w:rsidRPr="00963723">
        <w:rPr>
          <w:b/>
          <w:bCs/>
        </w:rPr>
        <w:t>One narrative, integrated strategic, systems approaches</w:t>
      </w:r>
    </w:p>
    <w:p w14:paraId="6559FC67" w14:textId="529DBB42" w:rsidR="00963723" w:rsidRDefault="00963723" w:rsidP="00F86FC1">
      <w:r>
        <w:t>The second key theme emerging from the discussions is around working to one narrative across our universities, across boundaries with our partners: systems strategic approaches.</w:t>
      </w:r>
    </w:p>
    <w:p w14:paraId="2BE19761" w14:textId="6EFD3F1B" w:rsidR="00963723" w:rsidRDefault="00963723" w:rsidP="00F86FC1">
      <w:r>
        <w:t>Radboud University exemplifies this through their network approach to whole-of-university delivery, drawing together staff from all faculties who have already been working together on education for professionals (their framing of LLL)</w:t>
      </w:r>
      <w:r w:rsidR="0005666B">
        <w:t xml:space="preserve">.  IN this way they do not need to change the existing structures but can work through and around them. </w:t>
      </w:r>
      <w:r w:rsidR="0005666B">
        <w:lastRenderedPageBreak/>
        <w:t>They go out to companies / the region with one voice, they advocate for internal system change with one voice and they have evolved single governance and delivery processes.</w:t>
      </w:r>
    </w:p>
    <w:p w14:paraId="13D649A2" w14:textId="457678A6" w:rsidR="0005666B" w:rsidRDefault="0005666B" w:rsidP="00F86FC1">
      <w:r>
        <w:t xml:space="preserve">University Technology Sydney (UTS) have an ecosystem, strategic approach creating whole-of-university partnerships with large and small organisations that support all sorts of co-production including learning products and services. </w:t>
      </w:r>
    </w:p>
    <w:p w14:paraId="740018D2" w14:textId="0B9DDA0D" w:rsidR="00CA7E9D" w:rsidRDefault="0005666B" w:rsidP="00CA7E9D">
      <w:pPr>
        <w:spacing w:line="300" w:lineRule="auto"/>
        <w:rPr>
          <w:i/>
          <w:iCs/>
        </w:rPr>
      </w:pPr>
      <w:r>
        <w:t xml:space="preserve">HAN have a whole-of-region collaboration with the semi-con industry with VET, HE and other providers combining their strengths </w:t>
      </w:r>
      <w:r w:rsidR="00CA7E9D">
        <w:t>to co-produce at-scale learning products and impacts with multiple semi-con companies and governments in a ‘triple-helix’ approach</w:t>
      </w:r>
      <w:r w:rsidR="00CA7E9D" w:rsidRPr="00CA7E9D">
        <w:rPr>
          <w:i/>
          <w:iCs/>
        </w:rPr>
        <w:t>.</w:t>
      </w:r>
      <w:r w:rsidR="00CA7E9D">
        <w:rPr>
          <w:i/>
          <w:iCs/>
        </w:rPr>
        <w:t xml:space="preserve"> </w:t>
      </w:r>
      <w:r w:rsidR="00CA7E9D">
        <w:t xml:space="preserve">Rob advises: </w:t>
      </w:r>
      <w:r w:rsidR="00CA7E9D" w:rsidRPr="00CA7E9D">
        <w:rPr>
          <w:i/>
          <w:iCs/>
        </w:rPr>
        <w:t>“Start with your region, the companies (not the university) – start with what they need and want and ask how can we help.”</w:t>
      </w:r>
    </w:p>
    <w:p w14:paraId="6D70E839" w14:textId="5EEBAA0D" w:rsidR="00CA7E9D" w:rsidRPr="00CA7E9D" w:rsidRDefault="00CA7E9D" w:rsidP="00CA7E9D">
      <w:pPr>
        <w:spacing w:line="300" w:lineRule="auto"/>
        <w:rPr>
          <w:rFonts w:ascii="Segoe UI" w:eastAsia="Segoe UI" w:hAnsi="Segoe UI" w:cs="Segoe UI"/>
          <w:color w:val="323130"/>
        </w:rPr>
      </w:pPr>
      <w:r>
        <w:t xml:space="preserve">Twente are also using a holistic, multi-pronged approach where staff are supported to soften their sense of individual ownership and see everyone as ‘owning’ the development of new relationships and co-production. We’re reminded that, within this single-story approach, each person still needs to feel their ‘what’s in it for me’ factor is being met. </w:t>
      </w:r>
    </w:p>
    <w:p w14:paraId="1755E5C4" w14:textId="4F31A300" w:rsidR="0005666B" w:rsidRDefault="007A12E3" w:rsidP="00F86FC1">
      <w:r>
        <w:t xml:space="preserve">Western Sydney University (WSU) are integrating their systems with that of their local TAFE (Technical and Vocational Education provider) enabling final year TAFE learners to skip the first year of the WSU degree program to create learning outcomes that mix vocational and higher skills, do it in a cheaper (for the learner) and shorter time frame. Kevin notes the risk’s this poses but </w:t>
      </w:r>
      <w:r w:rsidR="00E97B98">
        <w:t>sees these as</w:t>
      </w:r>
      <w:r>
        <w:t xml:space="preserve"> necessary</w:t>
      </w:r>
      <w:r w:rsidR="00E97B98">
        <w:t xml:space="preserve"> if real change is to happen.</w:t>
      </w:r>
    </w:p>
    <w:p w14:paraId="4A043B42" w14:textId="7E24B1F6" w:rsidR="00E97B98" w:rsidRDefault="00E97B98" w:rsidP="00F86FC1">
      <w:pPr>
        <w:rPr>
          <w:b/>
          <w:bCs/>
        </w:rPr>
      </w:pPr>
      <w:r w:rsidRPr="00E97B98">
        <w:rPr>
          <w:b/>
          <w:bCs/>
        </w:rPr>
        <w:t>Keeping the learner at the centre</w:t>
      </w:r>
    </w:p>
    <w:p w14:paraId="13C09268" w14:textId="5571902C" w:rsidR="00E97B98" w:rsidRDefault="00E97B98" w:rsidP="00F86FC1">
      <w:r>
        <w:t xml:space="preserve">Our panellists all remind us not to forget who all this is ‘for’: bring learners into the conversations with business and government – we have an ethical and moral duty to do this. And pragmatically, learners have got to want what we offer! We need better ways to measure and acknowledge the achievements of learners who are starting and stopping their learning with us (and others) at different points.  Equally we have a responsibility to </w:t>
      </w:r>
      <w:r w:rsidR="00F31AA5">
        <w:t>direct learner choice and simplify this so that learning journeys remain coherent and have sufficient rigour to make them meaningful.</w:t>
      </w:r>
    </w:p>
    <w:p w14:paraId="1C4D489C" w14:textId="77777777" w:rsidR="00F31AA5" w:rsidRPr="00F31AA5" w:rsidRDefault="00F31AA5" w:rsidP="00F86FC1">
      <w:pPr>
        <w:rPr>
          <w:b/>
          <w:bCs/>
        </w:rPr>
      </w:pPr>
      <w:r w:rsidRPr="00F31AA5">
        <w:rPr>
          <w:b/>
          <w:bCs/>
        </w:rPr>
        <w:t>Last thoughts</w:t>
      </w:r>
    </w:p>
    <w:p w14:paraId="1BBC899E" w14:textId="2A2D0609" w:rsidR="00E97B98" w:rsidRDefault="00E97B98" w:rsidP="00F86FC1">
      <w:r>
        <w:t>I’ll finish with a couple of encouragements from our panel:</w:t>
      </w:r>
    </w:p>
    <w:p w14:paraId="4806D439" w14:textId="38AA8AE2" w:rsidR="00CA7E9D" w:rsidRDefault="00CA7E9D" w:rsidP="00E97B98">
      <w:pPr>
        <w:pStyle w:val="Lijstalinea"/>
        <w:numPr>
          <w:ilvl w:val="0"/>
          <w:numId w:val="1"/>
        </w:numPr>
      </w:pPr>
      <w:r>
        <w:t>Do what you’re good at,</w:t>
      </w:r>
      <w:r w:rsidR="00E97B98">
        <w:t xml:space="preserve"> don’t compare yourself with others</w:t>
      </w:r>
      <w:r>
        <w:t>– keep trying</w:t>
      </w:r>
      <w:r w:rsidR="00E97B98">
        <w:t>!</w:t>
      </w:r>
    </w:p>
    <w:p w14:paraId="1E58337C" w14:textId="4DA5011A" w:rsidR="00E97B98" w:rsidRDefault="00E97B98" w:rsidP="00E97B98">
      <w:pPr>
        <w:pStyle w:val="Lijstalinea"/>
        <w:numPr>
          <w:ilvl w:val="0"/>
          <w:numId w:val="1"/>
        </w:numPr>
      </w:pPr>
      <w:r>
        <w:t>If we are to bring about lifelong learning we also have to be learning organisations ourselves.</w:t>
      </w:r>
    </w:p>
    <w:p w14:paraId="46AFCD9A" w14:textId="577DC45D" w:rsidR="00E97B98" w:rsidRDefault="00E97B98" w:rsidP="00E97B98">
      <w:pPr>
        <w:pStyle w:val="Lijstalinea"/>
        <w:numPr>
          <w:ilvl w:val="0"/>
          <w:numId w:val="1"/>
        </w:numPr>
      </w:pPr>
      <w:r>
        <w:t>Be bold!</w:t>
      </w:r>
    </w:p>
    <w:p w14:paraId="068405D2" w14:textId="77777777" w:rsidR="00E97B98" w:rsidRDefault="00E97B98" w:rsidP="00F86FC1"/>
    <w:p w14:paraId="40B7A6AE" w14:textId="77777777" w:rsidR="00F31AA5" w:rsidRPr="00963723" w:rsidRDefault="00F31AA5" w:rsidP="00F31AA5">
      <w:r>
        <w:t>Many thanks to all our panellists for their time, thoughtfulness and openness.</w:t>
      </w:r>
    </w:p>
    <w:p w14:paraId="0B36EFC1" w14:textId="143CE1A6" w:rsidR="00F31AA5" w:rsidRDefault="00F31AA5" w:rsidP="00F86FC1">
      <w:r>
        <w:t>Thanks to the LLO-</w:t>
      </w:r>
      <w:proofErr w:type="spellStart"/>
      <w:r>
        <w:t>Katalysator</w:t>
      </w:r>
      <w:proofErr w:type="spellEnd"/>
      <w:r>
        <w:t xml:space="preserve"> team:</w:t>
      </w:r>
    </w:p>
    <w:p w14:paraId="2D9D0006" w14:textId="0A1A2638" w:rsidR="00F31AA5" w:rsidRDefault="00F31AA5" w:rsidP="00F31AA5">
      <w:pPr>
        <w:pStyle w:val="Lijstalinea"/>
        <w:numPr>
          <w:ilvl w:val="0"/>
          <w:numId w:val="2"/>
        </w:numPr>
      </w:pPr>
      <w:r>
        <w:t>Isabelle Larue – Events</w:t>
      </w:r>
    </w:p>
    <w:p w14:paraId="2B87876F" w14:textId="3C93789E" w:rsidR="00F31AA5" w:rsidRDefault="00F31AA5" w:rsidP="00F31AA5">
      <w:pPr>
        <w:pStyle w:val="Lijstalinea"/>
        <w:numPr>
          <w:ilvl w:val="0"/>
          <w:numId w:val="2"/>
        </w:numPr>
      </w:pPr>
      <w:r>
        <w:t>Gwen Spilker – Communication, web meister</w:t>
      </w:r>
    </w:p>
    <w:p w14:paraId="50F630FF" w14:textId="31A31875" w:rsidR="00F31AA5" w:rsidRDefault="00F31AA5" w:rsidP="00F31AA5">
      <w:pPr>
        <w:pStyle w:val="Lijstalinea"/>
        <w:numPr>
          <w:ilvl w:val="0"/>
          <w:numId w:val="2"/>
        </w:numPr>
      </w:pPr>
      <w:r>
        <w:t xml:space="preserve">Emma Groot </w:t>
      </w:r>
      <w:proofErr w:type="spellStart"/>
      <w:r>
        <w:t>Rouwen</w:t>
      </w:r>
      <w:proofErr w:type="spellEnd"/>
      <w:r>
        <w:t xml:space="preserve"> – event support and management</w:t>
      </w:r>
    </w:p>
    <w:p w14:paraId="4D479EE6" w14:textId="6848385F" w:rsidR="00F31AA5" w:rsidRDefault="00F31AA5" w:rsidP="00F31AA5">
      <w:pPr>
        <w:pStyle w:val="Lijstalinea"/>
        <w:numPr>
          <w:ilvl w:val="0"/>
          <w:numId w:val="2"/>
        </w:numPr>
      </w:pPr>
      <w:r>
        <w:t>Ronald Kleijn – oversight and direction</w:t>
      </w:r>
    </w:p>
    <w:p w14:paraId="70122A0A" w14:textId="4838A951" w:rsidR="00F31AA5" w:rsidRDefault="00F31AA5" w:rsidP="00F86FC1">
      <w:r>
        <w:t>The Masterclass was facilitated by Dr Jo Chaffer, International Insights at LLO-</w:t>
      </w:r>
      <w:proofErr w:type="spellStart"/>
      <w:r>
        <w:t>Katalysator</w:t>
      </w:r>
      <w:proofErr w:type="spellEnd"/>
      <w:r>
        <w:t xml:space="preserve">.  These </w:t>
      </w:r>
      <w:proofErr w:type="spellStart"/>
      <w:r>
        <w:t>TakeAways</w:t>
      </w:r>
      <w:proofErr w:type="spellEnd"/>
      <w:r>
        <w:t xml:space="preserve"> are her capture of the standouts from the discussion. To find your own standouts,  do have a listen to the full session </w:t>
      </w:r>
      <w:hyperlink r:id="rId15" w:history="1">
        <w:r w:rsidRPr="00F31AA5">
          <w:rPr>
            <w:rStyle w:val="Hyperlink"/>
          </w:rPr>
          <w:t>here.</w:t>
        </w:r>
      </w:hyperlink>
    </w:p>
    <w:sectPr w:rsidR="00F31AA5">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8EF0" w14:textId="77777777" w:rsidR="00E47BAD" w:rsidRDefault="00E47BAD" w:rsidP="00492EA9">
      <w:pPr>
        <w:spacing w:after="0" w:line="240" w:lineRule="auto"/>
      </w:pPr>
      <w:r>
        <w:separator/>
      </w:r>
    </w:p>
  </w:endnote>
  <w:endnote w:type="continuationSeparator" w:id="0">
    <w:p w14:paraId="6B02CE3E" w14:textId="77777777" w:rsidR="00E47BAD" w:rsidRDefault="00E47BAD" w:rsidP="00492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720A" w14:textId="253671E9" w:rsidR="00492EA9" w:rsidRPr="00492EA9" w:rsidRDefault="00492EA9" w:rsidP="00492EA9">
    <w:pPr>
      <w:pStyle w:val="Voettekst"/>
      <w:jc w:val="center"/>
      <w:rPr>
        <w:color w:val="7030A0"/>
      </w:rPr>
    </w:pPr>
    <w:r w:rsidRPr="00492EA9">
      <w:rPr>
        <w:color w:val="7030A0"/>
      </w:rPr>
      <w:t>LLO-</w:t>
    </w:r>
    <w:proofErr w:type="spellStart"/>
    <w:r w:rsidRPr="00492EA9">
      <w:rPr>
        <w:color w:val="7030A0"/>
      </w:rPr>
      <w:t>Katalysator</w:t>
    </w:r>
    <w:proofErr w:type="spellEnd"/>
    <w:r w:rsidRPr="00492EA9">
      <w:rPr>
        <w:color w:val="7030A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5C72" w14:textId="77777777" w:rsidR="00E47BAD" w:rsidRDefault="00E47BAD" w:rsidP="00492EA9">
      <w:pPr>
        <w:spacing w:after="0" w:line="240" w:lineRule="auto"/>
      </w:pPr>
      <w:r>
        <w:separator/>
      </w:r>
    </w:p>
  </w:footnote>
  <w:footnote w:type="continuationSeparator" w:id="0">
    <w:p w14:paraId="5A9E39E4" w14:textId="77777777" w:rsidR="00E47BAD" w:rsidRDefault="00E47BAD" w:rsidP="00492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74FD" w14:textId="71B28DF9" w:rsidR="00125914" w:rsidRDefault="00125914">
    <w:pPr>
      <w:pStyle w:val="Koptekst"/>
    </w:pPr>
    <w:r>
      <w:rPr>
        <w:noProof/>
      </w:rPr>
      <mc:AlternateContent>
        <mc:Choice Requires="wps">
          <w:drawing>
            <wp:anchor distT="0" distB="0" distL="0" distR="0" simplePos="0" relativeHeight="251658242" behindDoc="0" locked="0" layoutInCell="1" allowOverlap="1" wp14:anchorId="69FD6DA2" wp14:editId="7A487624">
              <wp:simplePos x="635" y="635"/>
              <wp:positionH relativeFrom="page">
                <wp:align>left</wp:align>
              </wp:positionH>
              <wp:positionV relativeFrom="page">
                <wp:align>top</wp:align>
              </wp:positionV>
              <wp:extent cx="911860" cy="370205"/>
              <wp:effectExtent l="0" t="0" r="2540" b="10795"/>
              <wp:wrapNone/>
              <wp:docPr id="1359543224" name="Tekstvak 3"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7AC131F4" w14:textId="60A65CDE" w:rsidR="00125914" w:rsidRPr="00125914" w:rsidRDefault="00125914" w:rsidP="00125914">
                          <w:pPr>
                            <w:spacing w:after="0"/>
                            <w:rPr>
                              <w:rFonts w:ascii="Aptos" w:eastAsia="Aptos" w:hAnsi="Aptos" w:cs="Aptos"/>
                              <w:noProof/>
                              <w:color w:val="000000"/>
                              <w:sz w:val="20"/>
                              <w:szCs w:val="20"/>
                            </w:rPr>
                          </w:pPr>
                          <w:r w:rsidRPr="00125914">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FD6DA2" id="_x0000_t202" coordsize="21600,21600" o:spt="202" path="m,l,21600r21600,l21600,xe">
              <v:stroke joinstyle="miter"/>
              <v:path gradientshapeok="t" o:connecttype="rect"/>
            </v:shapetype>
            <v:shape id="Tekstvak 3" o:spid="_x0000_s1026" type="#_x0000_t202" alt="TLP: GREEN" style="position:absolute;margin-left:0;margin-top:0;width:71.8pt;height:29.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" filled="f" stroked="f">
              <v:textbox style="mso-fit-shape-to-text:t" inset="20pt,15pt,0,0">
                <w:txbxContent>
                  <w:p w14:paraId="7AC131F4" w14:textId="60A65CDE" w:rsidR="00125914" w:rsidRPr="00125914" w:rsidRDefault="00125914" w:rsidP="00125914">
                    <w:pPr>
                      <w:spacing w:after="0"/>
                      <w:rPr>
                        <w:rFonts w:ascii="Aptos" w:eastAsia="Aptos" w:hAnsi="Aptos" w:cs="Aptos"/>
                        <w:noProof/>
                        <w:color w:val="000000"/>
                        <w:sz w:val="20"/>
                        <w:szCs w:val="20"/>
                      </w:rPr>
                    </w:pPr>
                    <w:r w:rsidRPr="00125914">
                      <w:rPr>
                        <w:rFonts w:ascii="Aptos" w:eastAsia="Aptos" w:hAnsi="Aptos" w:cs="Aptos"/>
                        <w:noProof/>
                        <w:color w:val="000000"/>
                        <w:sz w:val="20"/>
                        <w:szCs w:val="2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AADA" w14:textId="3759B7D1" w:rsidR="00492EA9" w:rsidRDefault="00125914">
    <w:pPr>
      <w:pStyle w:val="Koptekst"/>
    </w:pPr>
    <w:r>
      <w:rPr>
        <w:noProof/>
      </w:rPr>
      <mc:AlternateContent>
        <mc:Choice Requires="wps">
          <w:drawing>
            <wp:anchor distT="0" distB="0" distL="0" distR="0" simplePos="0" relativeHeight="251658243" behindDoc="0" locked="0" layoutInCell="1" allowOverlap="1" wp14:anchorId="07EDB06F" wp14:editId="13A89719">
              <wp:simplePos x="914400" y="450850"/>
              <wp:positionH relativeFrom="page">
                <wp:align>left</wp:align>
              </wp:positionH>
              <wp:positionV relativeFrom="page">
                <wp:align>top</wp:align>
              </wp:positionV>
              <wp:extent cx="911860" cy="370205"/>
              <wp:effectExtent l="0" t="0" r="2540" b="10795"/>
              <wp:wrapNone/>
              <wp:docPr id="673440633" name="Tekstvak 4"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751B0795" w14:textId="28FED751" w:rsidR="00125914" w:rsidRPr="00125914" w:rsidRDefault="00125914" w:rsidP="00125914">
                          <w:pPr>
                            <w:spacing w:after="0"/>
                            <w:rPr>
                              <w:rFonts w:ascii="Aptos" w:eastAsia="Aptos" w:hAnsi="Aptos" w:cs="Aptos"/>
                              <w:noProof/>
                              <w:color w:val="000000"/>
                              <w:sz w:val="20"/>
                              <w:szCs w:val="20"/>
                            </w:rPr>
                          </w:pPr>
                          <w:r w:rsidRPr="00125914">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EDB06F" id="_x0000_t202" coordsize="21600,21600" o:spt="202" path="m,l,21600r21600,l21600,xe">
              <v:stroke joinstyle="miter"/>
              <v:path gradientshapeok="t" o:connecttype="rect"/>
            </v:shapetype>
            <v:shape id="Tekstvak 4" o:spid="_x0000_s1027" type="#_x0000_t202" alt="TLP: GREEN" style="position:absolute;margin-left:0;margin-top:0;width:71.8pt;height:29.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" filled="f" stroked="f">
              <v:textbox style="mso-fit-shape-to-text:t" inset="20pt,15pt,0,0">
                <w:txbxContent>
                  <w:p w14:paraId="751B0795" w14:textId="28FED751" w:rsidR="00125914" w:rsidRPr="00125914" w:rsidRDefault="00125914" w:rsidP="00125914">
                    <w:pPr>
                      <w:spacing w:after="0"/>
                      <w:rPr>
                        <w:rFonts w:ascii="Aptos" w:eastAsia="Aptos" w:hAnsi="Aptos" w:cs="Aptos"/>
                        <w:noProof/>
                        <w:color w:val="000000"/>
                        <w:sz w:val="20"/>
                        <w:szCs w:val="20"/>
                      </w:rPr>
                    </w:pPr>
                    <w:r w:rsidRPr="00125914">
                      <w:rPr>
                        <w:rFonts w:ascii="Aptos" w:eastAsia="Aptos" w:hAnsi="Aptos" w:cs="Aptos"/>
                        <w:noProof/>
                        <w:color w:val="000000"/>
                        <w:sz w:val="20"/>
                        <w:szCs w:val="20"/>
                      </w:rPr>
                      <w:t>TLP: GREEN</w:t>
                    </w:r>
                  </w:p>
                </w:txbxContent>
              </v:textbox>
              <w10:wrap anchorx="page" anchory="page"/>
            </v:shape>
          </w:pict>
        </mc:Fallback>
      </mc:AlternateContent>
    </w:r>
    <w:sdt>
      <w:sdtPr>
        <w:id w:val="1922677176"/>
        <w:docPartObj>
          <w:docPartGallery w:val="Page Numbers (Margins)"/>
          <w:docPartUnique/>
        </w:docPartObj>
      </w:sdtPr>
      <w:sdtEndPr/>
      <w:sdtContent>
        <w:r w:rsidR="00492EA9">
          <w:rPr>
            <w:noProof/>
          </w:rPr>
          <mc:AlternateContent>
            <mc:Choice Requires="wps">
              <w:drawing>
                <wp:anchor distT="0" distB="0" distL="114300" distR="114300" simplePos="0" relativeHeight="251658240" behindDoc="0" locked="0" layoutInCell="0" allowOverlap="1" wp14:anchorId="01A8E71D" wp14:editId="05CFB03D">
                  <wp:simplePos x="0" y="0"/>
                  <wp:positionH relativeFrom="leftMargin">
                    <wp:align>left</wp:align>
                  </wp:positionH>
                  <wp:positionV relativeFrom="margin">
                    <wp:align>center</wp:align>
                  </wp:positionV>
                  <wp:extent cx="727710" cy="329565"/>
                  <wp:effectExtent l="0" t="0" r="0" b="3810"/>
                  <wp:wrapNone/>
                  <wp:docPr id="8461783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6F2D1" w14:textId="77777777" w:rsidR="00492EA9" w:rsidRDefault="00492EA9">
                              <w:pP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01A8E71D" id="Rectangle 1" o:spid="_x0000_s1028" style="position:absolute;margin-left:0;margin-top:0;width:57.3pt;height:25.95pt;z-index:25165824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47B6F2D1" w14:textId="77777777" w:rsidR="00492EA9" w:rsidRDefault="00492EA9">
                        <w:pP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r w:rsidR="00492EA9" w:rsidRPr="00492EA9">
      <w:rPr>
        <w:noProof/>
      </w:rPr>
      <w:t xml:space="preserve"> </w:t>
    </w:r>
    <w:r w:rsidR="00492EA9">
      <w:rPr>
        <w:noProof/>
      </w:rPr>
      <w:drawing>
        <wp:inline distT="0" distB="0" distL="0" distR="0" wp14:anchorId="7187A00B" wp14:editId="7B13B1D1">
          <wp:extent cx="880250" cy="622300"/>
          <wp:effectExtent l="0" t="0" r="0" b="6350"/>
          <wp:docPr id="1821513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13031" name="Picture 1821513031"/>
                  <pic:cNvPicPr/>
                </pic:nvPicPr>
                <pic:blipFill>
                  <a:blip r:embed="rId1">
                    <a:extLst>
                      <a:ext uri="{28A0092B-C50C-407E-A947-70E740481C1C}">
                        <a14:useLocalDpi xmlns:a14="http://schemas.microsoft.com/office/drawing/2010/main" val="0"/>
                      </a:ext>
                    </a:extLst>
                  </a:blip>
                  <a:stretch>
                    <a:fillRect/>
                  </a:stretch>
                </pic:blipFill>
                <pic:spPr>
                  <a:xfrm>
                    <a:off x="0" y="0"/>
                    <a:ext cx="891489" cy="6302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3C4F" w14:textId="283A3BE7" w:rsidR="00125914" w:rsidRDefault="00125914">
    <w:pPr>
      <w:pStyle w:val="Koptekst"/>
    </w:pPr>
    <w:r>
      <w:rPr>
        <w:noProof/>
      </w:rPr>
      <mc:AlternateContent>
        <mc:Choice Requires="wps">
          <w:drawing>
            <wp:anchor distT="0" distB="0" distL="0" distR="0" simplePos="0" relativeHeight="251658241" behindDoc="0" locked="0" layoutInCell="1" allowOverlap="1" wp14:anchorId="5D18C629" wp14:editId="4A6C7924">
              <wp:simplePos x="635" y="635"/>
              <wp:positionH relativeFrom="page">
                <wp:align>left</wp:align>
              </wp:positionH>
              <wp:positionV relativeFrom="page">
                <wp:align>top</wp:align>
              </wp:positionV>
              <wp:extent cx="911860" cy="370205"/>
              <wp:effectExtent l="0" t="0" r="2540" b="10795"/>
              <wp:wrapNone/>
              <wp:docPr id="911803711" name="Tekstvak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25111FA2" w14:textId="77777777" w:rsidR="00125914" w:rsidRPr="00125914" w:rsidRDefault="00125914" w:rsidP="00125914">
                          <w:pPr>
                            <w:spacing w:after="0"/>
                            <w:rPr>
                              <w:rFonts w:ascii="Aptos" w:eastAsia="Aptos" w:hAnsi="Aptos" w:cs="Aptos"/>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18C629" id="_x0000_t202" coordsize="21600,21600" o:spt="202" path="m,l,21600r21600,l21600,xe">
              <v:stroke joinstyle="miter"/>
              <v:path gradientshapeok="t" o:connecttype="rect"/>
            </v:shapetype>
            <v:shape id="Tekstvak 2" o:spid="_x0000_s1029" type="#_x0000_t202" alt="TLP: GREEN" style="position:absolute;margin-left:0;margin-top:0;width:71.8pt;height:29.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" filled="f" stroked="f">
              <v:textbox style="mso-fit-shape-to-text:t" inset="20pt,15pt,0,0">
                <w:txbxContent>
                  <w:p w14:paraId="25111FA2" w14:textId="77777777" w:rsidR="00125914" w:rsidRPr="00125914" w:rsidRDefault="00125914" w:rsidP="00125914">
                    <w:pPr>
                      <w:spacing w:after="0"/>
                      <w:rPr>
                        <w:rFonts w:ascii="Aptos" w:eastAsia="Aptos" w:hAnsi="Aptos" w:cs="Aptos"/>
                        <w:noProof/>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91D4F"/>
    <w:multiLevelType w:val="hybridMultilevel"/>
    <w:tmpl w:val="3E5EFA46"/>
    <w:lvl w:ilvl="0" w:tplc="0E8C560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B434C0"/>
    <w:multiLevelType w:val="hybridMultilevel"/>
    <w:tmpl w:val="EE70C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CD2DD9"/>
    <w:multiLevelType w:val="hybridMultilevel"/>
    <w:tmpl w:val="1EA27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163C80"/>
    <w:multiLevelType w:val="hybridMultilevel"/>
    <w:tmpl w:val="5F4C4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456EA"/>
    <w:multiLevelType w:val="hybridMultilevel"/>
    <w:tmpl w:val="4D900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1208133">
    <w:abstractNumId w:val="3"/>
  </w:num>
  <w:num w:numId="2" w16cid:durableId="728848050">
    <w:abstractNumId w:val="2"/>
  </w:num>
  <w:num w:numId="3" w16cid:durableId="591360567">
    <w:abstractNumId w:val="0"/>
  </w:num>
  <w:num w:numId="4" w16cid:durableId="331569728">
    <w:abstractNumId w:val="1"/>
  </w:num>
  <w:num w:numId="5" w16cid:durableId="1425489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C1"/>
    <w:rsid w:val="000247AD"/>
    <w:rsid w:val="0005666B"/>
    <w:rsid w:val="000771F2"/>
    <w:rsid w:val="000822D9"/>
    <w:rsid w:val="00104236"/>
    <w:rsid w:val="00120B61"/>
    <w:rsid w:val="00125914"/>
    <w:rsid w:val="001C4F0B"/>
    <w:rsid w:val="001C761F"/>
    <w:rsid w:val="00331C94"/>
    <w:rsid w:val="00366A42"/>
    <w:rsid w:val="00423341"/>
    <w:rsid w:val="00467D71"/>
    <w:rsid w:val="00492EA9"/>
    <w:rsid w:val="00513FDA"/>
    <w:rsid w:val="005475D2"/>
    <w:rsid w:val="0056568E"/>
    <w:rsid w:val="00575F86"/>
    <w:rsid w:val="00627208"/>
    <w:rsid w:val="006B39D8"/>
    <w:rsid w:val="006B5409"/>
    <w:rsid w:val="007357A8"/>
    <w:rsid w:val="00737C14"/>
    <w:rsid w:val="0076733D"/>
    <w:rsid w:val="007A12E3"/>
    <w:rsid w:val="007C2058"/>
    <w:rsid w:val="007F3708"/>
    <w:rsid w:val="008923B6"/>
    <w:rsid w:val="009468C0"/>
    <w:rsid w:val="00951694"/>
    <w:rsid w:val="00963723"/>
    <w:rsid w:val="00966DD9"/>
    <w:rsid w:val="009E408C"/>
    <w:rsid w:val="00A77D88"/>
    <w:rsid w:val="00AE6FF1"/>
    <w:rsid w:val="00B02AC1"/>
    <w:rsid w:val="00B529DA"/>
    <w:rsid w:val="00BA51F5"/>
    <w:rsid w:val="00BB39AC"/>
    <w:rsid w:val="00BC51CD"/>
    <w:rsid w:val="00BC5CB2"/>
    <w:rsid w:val="00BE19C2"/>
    <w:rsid w:val="00C62721"/>
    <w:rsid w:val="00C77BF4"/>
    <w:rsid w:val="00C823A8"/>
    <w:rsid w:val="00CA7E9D"/>
    <w:rsid w:val="00CB13E3"/>
    <w:rsid w:val="00D14D32"/>
    <w:rsid w:val="00D67B2A"/>
    <w:rsid w:val="00D9174B"/>
    <w:rsid w:val="00D9415D"/>
    <w:rsid w:val="00DA55FA"/>
    <w:rsid w:val="00DD1908"/>
    <w:rsid w:val="00E30CEB"/>
    <w:rsid w:val="00E47BAD"/>
    <w:rsid w:val="00E512BA"/>
    <w:rsid w:val="00E631ED"/>
    <w:rsid w:val="00E97B98"/>
    <w:rsid w:val="00F31AA5"/>
    <w:rsid w:val="00F850A3"/>
    <w:rsid w:val="00F86FC1"/>
    <w:rsid w:val="00FA2888"/>
    <w:rsid w:val="6B0B71F6"/>
    <w:rsid w:val="714F1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28AA"/>
  <w15:chartTrackingRefBased/>
  <w15:docId w15:val="{17F2F15D-5266-4FD4-A653-E3DE7E9F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6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86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86F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6F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6F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6F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6F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6F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6F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6F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86F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86F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6F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6F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6F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6F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6F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6FC1"/>
    <w:rPr>
      <w:rFonts w:eastAsiaTheme="majorEastAsia" w:cstheme="majorBidi"/>
      <w:color w:val="272727" w:themeColor="text1" w:themeTint="D8"/>
    </w:rPr>
  </w:style>
  <w:style w:type="paragraph" w:styleId="Titel">
    <w:name w:val="Title"/>
    <w:basedOn w:val="Standaard"/>
    <w:next w:val="Standaard"/>
    <w:link w:val="TitelChar"/>
    <w:uiPriority w:val="10"/>
    <w:qFormat/>
    <w:rsid w:val="00F86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6F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6F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6F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6F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6FC1"/>
    <w:rPr>
      <w:i/>
      <w:iCs/>
      <w:color w:val="404040" w:themeColor="text1" w:themeTint="BF"/>
    </w:rPr>
  </w:style>
  <w:style w:type="paragraph" w:styleId="Lijstalinea">
    <w:name w:val="List Paragraph"/>
    <w:basedOn w:val="Standaard"/>
    <w:uiPriority w:val="34"/>
    <w:qFormat/>
    <w:rsid w:val="00F86FC1"/>
    <w:pPr>
      <w:ind w:left="720"/>
      <w:contextualSpacing/>
    </w:pPr>
  </w:style>
  <w:style w:type="character" w:styleId="Intensievebenadrukking">
    <w:name w:val="Intense Emphasis"/>
    <w:basedOn w:val="Standaardalinea-lettertype"/>
    <w:uiPriority w:val="21"/>
    <w:qFormat/>
    <w:rsid w:val="00F86FC1"/>
    <w:rPr>
      <w:i/>
      <w:iCs/>
      <w:color w:val="0F4761" w:themeColor="accent1" w:themeShade="BF"/>
    </w:rPr>
  </w:style>
  <w:style w:type="paragraph" w:styleId="Duidelijkcitaat">
    <w:name w:val="Intense Quote"/>
    <w:basedOn w:val="Standaard"/>
    <w:next w:val="Standaard"/>
    <w:link w:val="DuidelijkcitaatChar"/>
    <w:uiPriority w:val="30"/>
    <w:qFormat/>
    <w:rsid w:val="00F86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6FC1"/>
    <w:rPr>
      <w:i/>
      <w:iCs/>
      <w:color w:val="0F4761" w:themeColor="accent1" w:themeShade="BF"/>
    </w:rPr>
  </w:style>
  <w:style w:type="character" w:styleId="Intensieveverwijzing">
    <w:name w:val="Intense Reference"/>
    <w:basedOn w:val="Standaardalinea-lettertype"/>
    <w:uiPriority w:val="32"/>
    <w:qFormat/>
    <w:rsid w:val="00F86FC1"/>
    <w:rPr>
      <w:b/>
      <w:bCs/>
      <w:smallCaps/>
      <w:color w:val="0F4761" w:themeColor="accent1" w:themeShade="BF"/>
      <w:spacing w:val="5"/>
    </w:rPr>
  </w:style>
  <w:style w:type="character" w:styleId="Hyperlink">
    <w:name w:val="Hyperlink"/>
    <w:basedOn w:val="Standaardalinea-lettertype"/>
    <w:uiPriority w:val="99"/>
    <w:unhideWhenUsed/>
    <w:rsid w:val="00F86FC1"/>
    <w:rPr>
      <w:color w:val="467886" w:themeColor="hyperlink"/>
      <w:u w:val="single"/>
    </w:rPr>
  </w:style>
  <w:style w:type="character" w:styleId="Onopgelostemelding">
    <w:name w:val="Unresolved Mention"/>
    <w:basedOn w:val="Standaardalinea-lettertype"/>
    <w:uiPriority w:val="99"/>
    <w:semiHidden/>
    <w:unhideWhenUsed/>
    <w:rsid w:val="00F86FC1"/>
    <w:rPr>
      <w:color w:val="605E5C"/>
      <w:shd w:val="clear" w:color="auto" w:fill="E1DFDD"/>
    </w:rPr>
  </w:style>
  <w:style w:type="paragraph" w:styleId="Koptekst">
    <w:name w:val="header"/>
    <w:basedOn w:val="Standaard"/>
    <w:link w:val="KoptekstChar"/>
    <w:uiPriority w:val="99"/>
    <w:unhideWhenUsed/>
    <w:rsid w:val="00492EA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92EA9"/>
  </w:style>
  <w:style w:type="paragraph" w:styleId="Voettekst">
    <w:name w:val="footer"/>
    <w:basedOn w:val="Standaard"/>
    <w:link w:val="VoettekstChar"/>
    <w:uiPriority w:val="99"/>
    <w:unhideWhenUsed/>
    <w:rsid w:val="00492EA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92EA9"/>
  </w:style>
  <w:style w:type="character" w:styleId="GevolgdeHyperlink">
    <w:name w:val="FollowedHyperlink"/>
    <w:basedOn w:val="Standaardalinea-lettertype"/>
    <w:uiPriority w:val="99"/>
    <w:semiHidden/>
    <w:unhideWhenUsed/>
    <w:rsid w:val="00BA51F5"/>
    <w:rPr>
      <w:color w:val="96607D" w:themeColor="followedHyperlink"/>
      <w:u w:val="single"/>
    </w:rPr>
  </w:style>
  <w:style w:type="paragraph" w:styleId="Normaalweb">
    <w:name w:val="Normal (Web)"/>
    <w:basedOn w:val="Standaard"/>
    <w:uiPriority w:val="99"/>
    <w:semiHidden/>
    <w:unhideWhenUsed/>
    <w:rsid w:val="008923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id=3418&amp;v=0tvJ4Ejr__0&amp;feature=youtu.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llokatalysator.nl/webinars/masterclasses-internationale-inzicht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dlet.com/jo2439/masterclass-1-transforming-our-universities-thru-lll-zssmicf4q3l8dh7x" TargetMode="External"/><Relationship Id="rId5" Type="http://schemas.openxmlformats.org/officeDocument/2006/relationships/styles" Target="styles.xml"/><Relationship Id="rId15" Type="http://schemas.openxmlformats.org/officeDocument/2006/relationships/hyperlink" Target="https://www.llokatalysator.nl/webinars/masterclasses-internationale-inzichten/" TargetMode="External"/><Relationship Id="rId10" Type="http://schemas.openxmlformats.org/officeDocument/2006/relationships/hyperlink" Target="https://www.youtube.com/watch?id=3418&amp;v=0tvJ4Ejr__0&amp;feature=youtu.be"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dlet.com/jo2439/masterclass-1-transforming-our-universities-thru-lll-zssmicf4q3l8dh7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34C837574DE469A1BA1B9E378F62D" ma:contentTypeVersion="8" ma:contentTypeDescription="Create a new document." ma:contentTypeScope="" ma:versionID="afdfcfbbc449289a7d3709181286d4ed">
  <xsd:schema xmlns:xsd="http://www.w3.org/2001/XMLSchema" xmlns:xs="http://www.w3.org/2001/XMLSchema" xmlns:p="http://schemas.microsoft.com/office/2006/metadata/properties" xmlns:ns2="b750d2f8-20ca-406e-acce-565c3f6f2501" targetNamespace="http://schemas.microsoft.com/office/2006/metadata/properties" ma:root="true" ma:fieldsID="9aa5f3872becb01c189fd702b1e3b19d" ns2:_="">
    <xsd:import namespace="b750d2f8-20ca-406e-acce-565c3f6f25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0d2f8-20ca-406e-acce-565c3f6f2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040F9-D376-430F-B2D4-B6640B2EF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0d2f8-20ca-406e-acce-565c3f6f2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14CCA-E8D0-4318-A4B7-4BB7861B5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90467D-9FCF-44AC-B840-766E79B4CA7D}">
  <ds:schemaRefs>
    <ds:schemaRef ds:uri="http://schemas.microsoft.com/sharepoint/v3/contenttype/forms"/>
  </ds:schemaRefs>
</ds:datastoreItem>
</file>

<file path=docMetadata/LabelInfo.xml><?xml version="1.0" encoding="utf-8"?>
<clbl:labelList xmlns:clbl="http://schemas.microsoft.com/office/2020/mipLabelMetadata">
  <clbl:label id="{2c0a5b0b-6004-4e2e-bebe-8919e824c3c6}" enabled="1" method="Standard" siteId="{21429da9-e4ad-45f9-9a6f-cd126a64274b}"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2379</Words>
  <Characters>13087</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Chaffer</dc:creator>
  <cp:keywords/>
  <dc:description/>
  <cp:lastModifiedBy>Gwen Spilker</cp:lastModifiedBy>
  <cp:revision>3</cp:revision>
  <dcterms:created xsi:type="dcterms:W3CDTF">2026-03-26T11:56:00Z</dcterms:created>
  <dcterms:modified xsi:type="dcterms:W3CDTF">2026-03-26T11:56:00Z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3659053f,5108fbb8,2823e379</vt:lpwstr>
  </property>
  <property fmtid="{D5CDD505-2E9C-101B-9397-08002B2CF9AE}" pid="3" name="ClassificationContentMarkingHeaderFontProps">
    <vt:lpwstr>#000000,10,Aptos</vt:lpwstr>
  </property>
  <property fmtid="{D5CDD505-2E9C-101B-9397-08002B2CF9AE}" pid="4" name="ClassificationContentMarkingHeaderText">
    <vt:lpwstr>TLP: GREEN</vt:lpwstr>
  </property>
  <property fmtid="{D5CDD505-2E9C-101B-9397-08002B2CF9AE}" pid="5" name="ContentTypeId">
    <vt:lpwstr>0x01010064B34C837574DE469A1BA1B9E378F62D</vt:lpwstr>
  </property>
</Properties>
</file>